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528" w:rsidRDefault="00D64528" w:rsidP="00D645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</w:pPr>
    </w:p>
    <w:p w:rsidR="00D64528" w:rsidRDefault="00D64528" w:rsidP="00D64528">
      <w:pPr>
        <w:jc w:val="center"/>
        <w:rPr>
          <w:rFonts w:ascii="KaiTi" w:eastAsia="KaiTi" w:hAnsi="KaiTi"/>
          <w:b/>
        </w:rPr>
      </w:pPr>
      <w:proofErr w:type="spellStart"/>
      <w:r>
        <w:rPr>
          <w:rFonts w:ascii="KaiTi" w:eastAsia="KaiTi" w:hAnsi="KaiTi" w:cs="Arial" w:hint="eastAsia"/>
          <w:b/>
        </w:rPr>
        <w:t>Муниципальное</w:t>
      </w:r>
      <w:proofErr w:type="spellEnd"/>
      <w:r>
        <w:rPr>
          <w:rFonts w:ascii="KaiTi" w:eastAsia="KaiTi" w:hAnsi="KaiTi" w:hint="eastAsia"/>
          <w:b/>
        </w:rPr>
        <w:t xml:space="preserve"> </w:t>
      </w:r>
      <w:proofErr w:type="spellStart"/>
      <w:r>
        <w:rPr>
          <w:rFonts w:ascii="KaiTi" w:eastAsia="KaiTi" w:hAnsi="KaiTi" w:cs="Arial" w:hint="eastAsia"/>
          <w:b/>
        </w:rPr>
        <w:t>казенное</w:t>
      </w:r>
      <w:proofErr w:type="spellEnd"/>
      <w:r>
        <w:rPr>
          <w:rFonts w:ascii="KaiTi" w:eastAsia="KaiTi" w:hAnsi="KaiTi" w:hint="eastAsia"/>
          <w:b/>
        </w:rPr>
        <w:t xml:space="preserve"> </w:t>
      </w:r>
      <w:proofErr w:type="spellStart"/>
      <w:r>
        <w:rPr>
          <w:rFonts w:ascii="KaiTi" w:eastAsia="KaiTi" w:hAnsi="KaiTi" w:cs="Arial" w:hint="eastAsia"/>
          <w:b/>
        </w:rPr>
        <w:t>дошкольное</w:t>
      </w:r>
      <w:proofErr w:type="spellEnd"/>
      <w:r>
        <w:rPr>
          <w:rFonts w:ascii="KaiTi" w:eastAsia="KaiTi" w:hAnsi="KaiTi" w:hint="eastAsia"/>
          <w:b/>
        </w:rPr>
        <w:t xml:space="preserve"> </w:t>
      </w:r>
      <w:proofErr w:type="spellStart"/>
      <w:r>
        <w:rPr>
          <w:rFonts w:ascii="KaiTi" w:eastAsia="KaiTi" w:hAnsi="KaiTi" w:cs="Arial" w:hint="eastAsia"/>
          <w:b/>
        </w:rPr>
        <w:t>образовательное</w:t>
      </w:r>
      <w:proofErr w:type="spellEnd"/>
      <w:r>
        <w:rPr>
          <w:rFonts w:ascii="KaiTi" w:eastAsia="KaiTi" w:hAnsi="KaiTi" w:hint="eastAsia"/>
          <w:b/>
        </w:rPr>
        <w:t xml:space="preserve"> </w:t>
      </w:r>
      <w:proofErr w:type="spellStart"/>
      <w:r>
        <w:rPr>
          <w:rFonts w:ascii="KaiTi" w:eastAsia="KaiTi" w:hAnsi="KaiTi" w:cs="Arial" w:hint="eastAsia"/>
          <w:b/>
        </w:rPr>
        <w:t>учреждение</w:t>
      </w:r>
      <w:proofErr w:type="spellEnd"/>
    </w:p>
    <w:p w:rsidR="00D64528" w:rsidRDefault="00D64528" w:rsidP="00D64528">
      <w:pPr>
        <w:jc w:val="center"/>
        <w:rPr>
          <w:rFonts w:ascii="Calibri" w:eastAsia="KaiTi" w:hAnsi="Calibri"/>
          <w:b/>
        </w:rPr>
      </w:pPr>
      <w:proofErr w:type="spellStart"/>
      <w:r>
        <w:rPr>
          <w:rFonts w:ascii="KaiTi" w:eastAsia="KaiTi" w:hAnsi="KaiTi" w:cs="Arial" w:hint="eastAsia"/>
          <w:b/>
        </w:rPr>
        <w:t>администрации</w:t>
      </w:r>
      <w:proofErr w:type="spellEnd"/>
      <w:r>
        <w:rPr>
          <w:rFonts w:ascii="KaiTi" w:eastAsia="KaiTi" w:hAnsi="KaiTi" w:hint="eastAsia"/>
          <w:b/>
        </w:rPr>
        <w:t xml:space="preserve"> </w:t>
      </w:r>
      <w:r>
        <w:rPr>
          <w:rFonts w:ascii="KaiTi" w:eastAsia="KaiTi" w:hAnsi="KaiTi" w:cs="Arial" w:hint="eastAsia"/>
          <w:b/>
        </w:rPr>
        <w:t>МО</w:t>
      </w:r>
      <w:r>
        <w:rPr>
          <w:rFonts w:ascii="KaiTi" w:eastAsia="KaiTi" w:hAnsi="KaiTi" w:hint="eastAsia"/>
          <w:b/>
        </w:rPr>
        <w:t xml:space="preserve"> </w:t>
      </w:r>
      <w:r>
        <w:rPr>
          <w:rFonts w:ascii="MS Mincho" w:eastAsia="MS Mincho" w:hAnsi="MS Mincho" w:cs="MS Mincho" w:hint="eastAsia"/>
          <w:b/>
        </w:rPr>
        <w:t>«</w:t>
      </w:r>
      <w:proofErr w:type="spellStart"/>
      <w:r>
        <w:rPr>
          <w:rFonts w:ascii="KaiTi" w:eastAsia="KaiTi" w:hAnsi="KaiTi" w:cs="Arial" w:hint="eastAsia"/>
          <w:b/>
        </w:rPr>
        <w:t>Гергебильский</w:t>
      </w:r>
      <w:proofErr w:type="spellEnd"/>
      <w:r>
        <w:rPr>
          <w:rFonts w:ascii="KaiTi" w:eastAsia="KaiTi" w:hAnsi="KaiTi" w:hint="eastAsia"/>
          <w:b/>
        </w:rPr>
        <w:t xml:space="preserve"> </w:t>
      </w:r>
      <w:proofErr w:type="spellStart"/>
      <w:r>
        <w:rPr>
          <w:rFonts w:ascii="KaiTi" w:eastAsia="KaiTi" w:hAnsi="KaiTi" w:cs="Arial" w:hint="eastAsia"/>
          <w:b/>
        </w:rPr>
        <w:t>район</w:t>
      </w:r>
      <w:proofErr w:type="spellEnd"/>
      <w:r>
        <w:rPr>
          <w:rFonts w:ascii="MS Mincho" w:eastAsia="MS Mincho" w:hAnsi="MS Mincho" w:cs="MS Mincho" w:hint="eastAsia"/>
          <w:b/>
        </w:rPr>
        <w:t>»</w:t>
      </w:r>
      <w:r>
        <w:rPr>
          <w:rFonts w:ascii="KaiTi" w:eastAsia="KaiTi" w:hAnsi="KaiTi" w:hint="eastAsia"/>
          <w:b/>
        </w:rPr>
        <w:t xml:space="preserve"> </w:t>
      </w:r>
    </w:p>
    <w:p w:rsidR="00D64528" w:rsidRDefault="00D64528" w:rsidP="00D64528">
      <w:pPr>
        <w:jc w:val="center"/>
        <w:rPr>
          <w:rFonts w:ascii="KaiTi" w:eastAsia="KaiTi" w:hAnsi="KaiTi"/>
          <w:b/>
        </w:rPr>
      </w:pPr>
      <w:proofErr w:type="spellStart"/>
      <w:r>
        <w:rPr>
          <w:rFonts w:ascii="KaiTi" w:eastAsia="KaiTi" w:hAnsi="KaiTi" w:cs="Arial" w:hint="eastAsia"/>
          <w:b/>
        </w:rPr>
        <w:t>детский</w:t>
      </w:r>
      <w:proofErr w:type="spellEnd"/>
      <w:r>
        <w:rPr>
          <w:rFonts w:ascii="KaiTi" w:eastAsia="KaiTi" w:hAnsi="KaiTi" w:hint="eastAsia"/>
          <w:b/>
        </w:rPr>
        <w:t xml:space="preserve"> </w:t>
      </w:r>
      <w:proofErr w:type="spellStart"/>
      <w:r>
        <w:rPr>
          <w:rFonts w:ascii="KaiTi" w:eastAsia="KaiTi" w:hAnsi="KaiTi" w:cs="Arial" w:hint="eastAsia"/>
          <w:b/>
        </w:rPr>
        <w:t>сад</w:t>
      </w:r>
      <w:proofErr w:type="spellEnd"/>
      <w:r>
        <w:rPr>
          <w:rFonts w:ascii="KaiTi" w:eastAsia="KaiTi" w:hAnsi="KaiTi" w:hint="eastAsia"/>
          <w:b/>
        </w:rPr>
        <w:t xml:space="preserve"> </w:t>
      </w:r>
      <w:r>
        <w:rPr>
          <w:rFonts w:ascii="MS Mincho" w:eastAsia="MS Mincho" w:hAnsi="MS Mincho" w:cs="MS Mincho" w:hint="eastAsia"/>
          <w:b/>
        </w:rPr>
        <w:t>«</w:t>
      </w:r>
      <w:proofErr w:type="spellStart"/>
      <w:r>
        <w:rPr>
          <w:rFonts w:ascii="KaiTi" w:eastAsia="KaiTi" w:hAnsi="KaiTi" w:cs="Arial" w:hint="eastAsia"/>
          <w:b/>
        </w:rPr>
        <w:t>Солнышко</w:t>
      </w:r>
      <w:proofErr w:type="spellEnd"/>
      <w:r>
        <w:rPr>
          <w:rFonts w:ascii="MS Mincho" w:eastAsia="MS Mincho" w:hAnsi="MS Mincho" w:cs="MS Mincho" w:hint="eastAsia"/>
          <w:b/>
        </w:rPr>
        <w:t>»</w:t>
      </w:r>
    </w:p>
    <w:p w:rsidR="00D64528" w:rsidRDefault="00D64528" w:rsidP="00D64528">
      <w:pPr>
        <w:jc w:val="both"/>
        <w:rPr>
          <w:rFonts w:ascii="Calibri" w:eastAsia="Calibri" w:hAnsi="Calibri"/>
        </w:rPr>
      </w:pPr>
    </w:p>
    <w:p w:rsidR="00D64528" w:rsidRDefault="00D64528" w:rsidP="00D64528">
      <w:pPr>
        <w:jc w:val="both"/>
      </w:pPr>
      <w:r>
        <w:t xml:space="preserve">368250, </w:t>
      </w:r>
      <w:proofErr w:type="spellStart"/>
      <w:r>
        <w:t>с.Гергебиль</w:t>
      </w:r>
      <w:proofErr w:type="spellEnd"/>
    </w:p>
    <w:p w:rsidR="00D64528" w:rsidRDefault="00D64528" w:rsidP="00D64528">
      <w:pPr>
        <w:jc w:val="both"/>
      </w:pPr>
      <w:proofErr w:type="spellStart"/>
      <w:r>
        <w:t>Гергебильского</w:t>
      </w:r>
      <w:proofErr w:type="spellEnd"/>
      <w:r>
        <w:t xml:space="preserve"> района                                                                                  тел.(8255) 23-3-16</w:t>
      </w:r>
    </w:p>
    <w:tbl>
      <w:tblPr>
        <w:tblpPr w:leftFromText="180" w:rightFromText="180" w:bottomFromText="200" w:vertAnchor="text" w:horzAnchor="margin" w:tblpY="252"/>
        <w:tblW w:w="0" w:type="auto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175"/>
      </w:tblGrid>
      <w:tr w:rsidR="00D64528" w:rsidTr="003B195F">
        <w:trPr>
          <w:trHeight w:val="100"/>
        </w:trPr>
        <w:tc>
          <w:tcPr>
            <w:tcW w:w="1017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64528" w:rsidRDefault="00D64528" w:rsidP="003B195F">
            <w:pPr>
              <w:jc w:val="both"/>
              <w:rPr>
                <w:rFonts w:eastAsia="Arial"/>
              </w:rPr>
            </w:pPr>
          </w:p>
        </w:tc>
      </w:tr>
    </w:tbl>
    <w:p w:rsidR="00D64528" w:rsidRDefault="00D64528" w:rsidP="00D645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</w:pPr>
    </w:p>
    <w:p w:rsidR="00D64528" w:rsidRPr="00D64528" w:rsidRDefault="00D64528" w:rsidP="00D645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2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ПРИКАЗ</w:t>
      </w:r>
    </w:p>
    <w:p w:rsidR="00D64528" w:rsidRPr="00D64528" w:rsidRDefault="00FB1FBC" w:rsidP="00D64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22</w:t>
      </w:r>
      <w:r w:rsidR="007E3FA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.12.2017</w:t>
      </w:r>
      <w:r w:rsidR="00D64528" w:rsidRPr="00A454C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г                                                                                                    </w:t>
      </w:r>
      <w:r w:rsidR="00D6452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№</w:t>
      </w:r>
      <w:r w:rsidR="007E3FA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785</w:t>
      </w:r>
    </w:p>
    <w:p w:rsidR="00D64528" w:rsidRDefault="00D64528" w:rsidP="00D64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p w:rsidR="00D64528" w:rsidRDefault="00D64528" w:rsidP="00D64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p w:rsidR="00D64528" w:rsidRPr="00D64528" w:rsidRDefault="00D64528" w:rsidP="00D64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                       «</w:t>
      </w:r>
      <w:r w:rsidRPr="00D64528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 xml:space="preserve">Об организации дежурства </w:t>
      </w:r>
      <w:proofErr w:type="gramStart"/>
      <w:r w:rsidRPr="00D64528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в меж</w:t>
      </w:r>
      <w:proofErr w:type="gramEnd"/>
      <w:r w:rsidRPr="00D64528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/праздничные дни»</w:t>
      </w:r>
      <w:r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.</w:t>
      </w:r>
    </w:p>
    <w:p w:rsidR="00D64528" w:rsidRPr="00D64528" w:rsidRDefault="00D64528" w:rsidP="00D64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528" w:rsidRDefault="00D64528" w:rsidP="00D64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D6452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    </w:t>
      </w:r>
      <w:r w:rsidRPr="00D6452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ab/>
        <w:t>В целях усиления контроля за зданием и территорией М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К</w:t>
      </w:r>
      <w:r w:rsidRPr="00D6452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«Солнышко»</w:t>
      </w:r>
      <w:r w:rsidRPr="00D6452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в выходные и праздничные дни, 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для </w:t>
      </w:r>
      <w:r w:rsidRPr="00D6452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предотвращения аварийных ситуаций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.</w:t>
      </w:r>
    </w:p>
    <w:p w:rsidR="00D64528" w:rsidRPr="00D64528" w:rsidRDefault="00D64528" w:rsidP="00D64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p w:rsidR="00D64528" w:rsidRDefault="00D64528" w:rsidP="00D64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</w:pPr>
      <w:r w:rsidRPr="00D6452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ПРИКАЗЫВАЮ:</w:t>
      </w:r>
    </w:p>
    <w:p w:rsidR="00D64528" w:rsidRPr="00D64528" w:rsidRDefault="00D64528" w:rsidP="00D645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528" w:rsidRDefault="00D64528" w:rsidP="00D6452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Составить график дежурств работников (график прилагается).</w:t>
      </w:r>
    </w:p>
    <w:p w:rsidR="00D64528" w:rsidRPr="00D64528" w:rsidRDefault="00D64528" w:rsidP="00D6452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Начать дежурство  </w:t>
      </w:r>
      <w:r w:rsidR="00FB1FBC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с 0</w:t>
      </w:r>
      <w:r w:rsidR="00960B37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8.00 до 18</w:t>
      </w:r>
      <w:bookmarkStart w:id="0" w:name="_GoBack"/>
      <w:bookmarkEnd w:id="0"/>
      <w:r w:rsidRPr="00D6452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.00 часов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.</w:t>
      </w:r>
      <w:r w:rsidRPr="00D6452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     </w:t>
      </w:r>
    </w:p>
    <w:p w:rsidR="00D64528" w:rsidRPr="00D64528" w:rsidRDefault="00D64528" w:rsidP="00D64528">
      <w:pPr>
        <w:spacing w:after="0" w:line="240" w:lineRule="auto"/>
        <w:ind w:left="7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3</w:t>
      </w:r>
      <w:r w:rsidRPr="00D6452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.</w:t>
      </w:r>
      <w:r w:rsidRPr="00D6452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   </w:t>
      </w:r>
      <w:r w:rsidR="00FB1FBC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Сторожу</w:t>
      </w:r>
      <w:r w:rsidRPr="00D6452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К</w:t>
      </w:r>
      <w:r w:rsidRPr="00D6452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ДОУ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«Солнышко»</w:t>
      </w:r>
      <w:r w:rsidRPr="00D6452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</w:p>
    <w:p w:rsidR="00D64528" w:rsidRPr="00D64528" w:rsidRDefault="00D64528" w:rsidP="00D64528">
      <w:pPr>
        <w:spacing w:after="0" w:line="240" w:lineRule="auto"/>
        <w:ind w:firstLine="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2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- усилить контроль за охраняемыми объектами;</w:t>
      </w:r>
    </w:p>
    <w:p w:rsidR="00D64528" w:rsidRPr="00D64528" w:rsidRDefault="00D64528" w:rsidP="00D64528">
      <w:pPr>
        <w:spacing w:after="0" w:line="240" w:lineRule="auto"/>
        <w:ind w:firstLine="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2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- не допускать нахождения посторонних лиц на территории ДОУ;</w:t>
      </w:r>
    </w:p>
    <w:p w:rsidR="00D64528" w:rsidRPr="00D64528" w:rsidRDefault="00D64528" w:rsidP="00D64528">
      <w:pPr>
        <w:spacing w:after="0" w:line="240" w:lineRule="auto"/>
        <w:ind w:firstLine="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2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- все ворота и калитки закрывать на замки;</w:t>
      </w:r>
    </w:p>
    <w:p w:rsidR="00D64528" w:rsidRPr="00D64528" w:rsidRDefault="00D64528" w:rsidP="00D64528">
      <w:pPr>
        <w:spacing w:after="0" w:line="240" w:lineRule="auto"/>
        <w:ind w:firstLine="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2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- строго соблюдать противопожарный режим в здании  и на территории ДОУ;</w:t>
      </w:r>
    </w:p>
    <w:p w:rsidR="00D64528" w:rsidRPr="00D64528" w:rsidRDefault="00D64528" w:rsidP="00D64528">
      <w:pPr>
        <w:spacing w:after="0" w:line="240" w:lineRule="auto"/>
        <w:ind w:firstLine="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2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- следить за системой тепло- и </w:t>
      </w:r>
      <w:proofErr w:type="spellStart"/>
      <w:r w:rsidRPr="00D6452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водоэнергоснабжения</w:t>
      </w:r>
      <w:proofErr w:type="spellEnd"/>
      <w:r w:rsidRPr="00D6452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;</w:t>
      </w:r>
    </w:p>
    <w:p w:rsidR="00D64528" w:rsidRPr="00D64528" w:rsidRDefault="00D64528" w:rsidP="00D64528">
      <w:pPr>
        <w:spacing w:after="0" w:line="240" w:lineRule="auto"/>
        <w:ind w:firstLine="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2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- следить за сохранностью стекол и ограждения ДОУ.</w:t>
      </w:r>
    </w:p>
    <w:p w:rsidR="00D64528" w:rsidRPr="00D64528" w:rsidRDefault="00D64528" w:rsidP="00D64528">
      <w:pPr>
        <w:spacing w:after="0" w:line="240" w:lineRule="auto"/>
        <w:ind w:left="7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4</w:t>
      </w:r>
      <w:r w:rsidRPr="00D6452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.</w:t>
      </w:r>
      <w:r w:rsidRPr="00D6452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   </w:t>
      </w:r>
      <w:r w:rsidRPr="00D6452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 случае возникновения аварийной ситуации, немедленно поставить в известность дежурного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, либо заведующую</w:t>
      </w:r>
      <w:r w:rsidRPr="00D6452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ДОУ – </w:t>
      </w:r>
      <w:proofErr w:type="spellStart"/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Зубаирову</w:t>
      </w:r>
      <w:proofErr w:type="spellEnd"/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П.М.</w:t>
      </w:r>
    </w:p>
    <w:p w:rsidR="00D64528" w:rsidRPr="00D64528" w:rsidRDefault="00D64528" w:rsidP="00D64528">
      <w:pPr>
        <w:spacing w:after="0" w:line="240" w:lineRule="auto"/>
        <w:ind w:left="7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5</w:t>
      </w:r>
      <w:r w:rsidRPr="00D6452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.</w:t>
      </w:r>
      <w:r w:rsidRPr="00D6452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   </w:t>
      </w:r>
      <w:r w:rsidRPr="00D6452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Контроль за исполнением настоящего приказа оставляю за собой.</w:t>
      </w:r>
    </w:p>
    <w:p w:rsidR="00D64528" w:rsidRPr="00D64528" w:rsidRDefault="00D64528" w:rsidP="00D645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64528" w:rsidRPr="00D64528" w:rsidRDefault="00D64528" w:rsidP="00D64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2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Заведующ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ая </w:t>
      </w:r>
      <w:r w:rsidRPr="00D6452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КДОУ «</w:t>
      </w:r>
      <w:proofErr w:type="gramStart"/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Солнышко»</w:t>
      </w:r>
      <w:r w:rsidRPr="00D6452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   </w:t>
      </w:r>
      <w:proofErr w:type="gramEnd"/>
      <w:r w:rsidRPr="00D6452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       </w:t>
      </w:r>
      <w:r w:rsidR="00A454C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                               </w:t>
      </w:r>
      <w:r w:rsidRPr="00D6452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П.М.Зубаирова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.</w:t>
      </w:r>
    </w:p>
    <w:p w:rsidR="00050497" w:rsidRDefault="00050497"/>
    <w:sectPr w:rsidR="00050497" w:rsidSect="00D645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95ABB"/>
    <w:multiLevelType w:val="hybridMultilevel"/>
    <w:tmpl w:val="C840C8F6"/>
    <w:lvl w:ilvl="0" w:tplc="C018FDC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D2"/>
    <w:rsid w:val="00050497"/>
    <w:rsid w:val="001061D2"/>
    <w:rsid w:val="007E3FAA"/>
    <w:rsid w:val="00960B37"/>
    <w:rsid w:val="00A454CA"/>
    <w:rsid w:val="00D64528"/>
    <w:rsid w:val="00D950F7"/>
    <w:rsid w:val="00FB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5367"/>
  <w15:docId w15:val="{A015A39F-DC1A-4E16-B5FD-F613357A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4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D64528"/>
  </w:style>
  <w:style w:type="paragraph" w:styleId="a4">
    <w:name w:val="List Paragraph"/>
    <w:basedOn w:val="a"/>
    <w:uiPriority w:val="34"/>
    <w:qFormat/>
    <w:rsid w:val="00D64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0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111</cp:lastModifiedBy>
  <cp:revision>6</cp:revision>
  <dcterms:created xsi:type="dcterms:W3CDTF">2014-12-18T11:34:00Z</dcterms:created>
  <dcterms:modified xsi:type="dcterms:W3CDTF">2021-01-11T06:30:00Z</dcterms:modified>
</cp:coreProperties>
</file>