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2E" w:rsidRPr="003C3D2E" w:rsidRDefault="003C3D2E" w:rsidP="003C3D2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3D2E">
        <w:rPr>
          <w:rFonts w:ascii="Times New Roman" w:eastAsia="Times New Roman" w:hAnsi="Times New Roman" w:cs="Times New Roman"/>
          <w:b/>
          <w:bCs/>
          <w:kern w:val="36"/>
          <w:sz w:val="48"/>
          <w:szCs w:val="48"/>
          <w:lang w:eastAsia="ru-RU"/>
        </w:rPr>
        <w:t xml:space="preserve">Постановление Главного государственного санитарного врача Российской Федерации от 23 июля 2008 г. N 45 г. Москва "Об утверждении СанПиН 2.4.5. 2409-08" </w:t>
      </w:r>
    </w:p>
    <w:p w:rsidR="003C3D2E" w:rsidRPr="003C3D2E" w:rsidRDefault="003C3D2E" w:rsidP="003C3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0"/>
          <w:szCs w:val="20"/>
          <w:lang w:eastAsia="ru-RU"/>
        </w:rPr>
        <w:t>Зарегистрировано в Минюсте РФ 7 августа 2008 г. Регистрационный N 12085</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(ч.1), ст.1; 2003, N 2, ст.167; N 27 (ч.1), ст. 2700; 2004, N 35, ст.3607; 2005, N 19, ст. 1752; 2006, N 1, ст. 10; 2006, N 52 (ч. 1), ст. 5498; 2007, N 1 (ч. 1), ст. 21; 2007, N 1 (1 ч.), ст. 29; 2007, N 27, ст. 3213,.2007, N 46, ст. 5554; 2007, N 49, ст. 6070; 2008, N 24, ст. 2801; Российская газета, 2008, N 153)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N47, ст. 4666; 2005, N 39, ст. 3953) </w:t>
      </w:r>
      <w:r w:rsidRPr="003C3D2E">
        <w:rPr>
          <w:rFonts w:ascii="Times New Roman" w:eastAsia="Times New Roman" w:hAnsi="Times New Roman" w:cs="Times New Roman"/>
          <w:b/>
          <w:bCs/>
          <w:sz w:val="24"/>
          <w:szCs w:val="24"/>
          <w:lang w:eastAsia="ru-RU"/>
        </w:rPr>
        <w:t>постановляю</w:t>
      </w:r>
      <w:r w:rsidRPr="003C3D2E">
        <w:rPr>
          <w:rFonts w:ascii="Times New Roman" w:eastAsia="Times New Roman" w:hAnsi="Times New Roman" w:cs="Times New Roman"/>
          <w:sz w:val="24"/>
          <w:szCs w:val="24"/>
          <w:lang w:eastAsia="ru-RU"/>
        </w:rPr>
        <w:t>:</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 Признать утратившими силу: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пункты 2.3.25., 2.3.26., 2.12.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пункты 2.2.5., 2.7., приложения 4, 5, 6 и 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3. Ввести в действие указанные санитарные правила с 1 октября 2008 г.</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Г. Онищенко</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u w:val="single"/>
          <w:lang w:eastAsia="ru-RU"/>
        </w:rPr>
        <w:t>Приложение</w:t>
      </w:r>
    </w:p>
    <w:p w:rsidR="003C3D2E" w:rsidRPr="003C3D2E" w:rsidRDefault="003C3D2E" w:rsidP="003C3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0"/>
          <w:szCs w:val="20"/>
          <w:lang w:eastAsia="ru-RU"/>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3C3D2E" w:rsidRPr="003C3D2E" w:rsidRDefault="003C3D2E" w:rsidP="003C3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0"/>
          <w:szCs w:val="20"/>
          <w:lang w:eastAsia="ru-RU"/>
        </w:rPr>
        <w:lastRenderedPageBreak/>
        <w:t>Санитарно-эпидемиологические правила и нормативы СанПиН 2.4.5.2409-08</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I. Общие положения и область применения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1.1. Настоящие санитарно-эпидемиологические правила и нормативы (далее - санитарные правила) разработаны в соответствии с Федеральным законом от 30.03.1999 г. N 52-ФЗ "О санитарно-эпидемиологическом благополучии населения" (Собрание законодательства Российской Федерации, 1999, N 14, ст. 1650; 2002, N 1 (ч.1), ст.1; 2003, N 2, ст.167; N 27 (ч.1), ст. 2700; 2004, N 35, ст.3607; 2005, N 19, ст.1752; 2006, N 1, ст.10; 2006, N 52 (ч. 1), ст. 5498; 2007, N 1 (ч. 1), ст. 21; 2007, N 1 (1 ч.), ст. 29; 2007, N 27, ст. 3213,.2007,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II. Организации общественного питания образовательных учреждений и санитарно-эпидемиологические требования к их размещению,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объемно-планировочным и конструктивным решениям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w:t>
      </w:r>
      <w:proofErr w:type="gramStart"/>
      <w:r w:rsidRPr="003C3D2E">
        <w:rPr>
          <w:rFonts w:ascii="Times New Roman" w:eastAsia="Times New Roman" w:hAnsi="Times New Roman" w:cs="Times New Roman"/>
          <w:sz w:val="24"/>
          <w:szCs w:val="24"/>
          <w:lang w:eastAsia="ru-RU"/>
        </w:rPr>
        <w:t>булочных изделий</w:t>
      </w:r>
      <w:proofErr w:type="gramEnd"/>
      <w:r w:rsidRPr="003C3D2E">
        <w:rPr>
          <w:rFonts w:ascii="Times New Roman" w:eastAsia="Times New Roman" w:hAnsi="Times New Roman" w:cs="Times New Roman"/>
          <w:sz w:val="24"/>
          <w:szCs w:val="24"/>
          <w:lang w:eastAsia="ru-RU"/>
        </w:rPr>
        <w:t xml:space="preserve"> и их реализации.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2.2. Организациями общественного питания образовательных учреждений, для обслуживания обучающихся, могут быть: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доготовочные</w:t>
      </w:r>
      <w:proofErr w:type="spellEnd"/>
      <w:r w:rsidRPr="003C3D2E">
        <w:rPr>
          <w:rFonts w:ascii="Times New Roman" w:eastAsia="Times New Roman" w:hAnsi="Times New Roman" w:cs="Times New Roman"/>
          <w:sz w:val="24"/>
          <w:szCs w:val="24"/>
          <w:lang w:eastAsia="ru-RU"/>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буфеты-раздаточные, осуществляющие реализацию готовых блюд, кулинарных, мучных кондитерских и булочных изделий.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2.8. Для обеспечения посадки всех обучающихся в обеденном зале в течение не более чем в 3 перемены, а для учреждений </w:t>
      </w:r>
      <w:proofErr w:type="spellStart"/>
      <w:r w:rsidRPr="003C3D2E">
        <w:rPr>
          <w:rFonts w:ascii="Times New Roman" w:eastAsia="Times New Roman" w:hAnsi="Times New Roman" w:cs="Times New Roman"/>
          <w:sz w:val="24"/>
          <w:szCs w:val="24"/>
          <w:lang w:eastAsia="ru-RU"/>
        </w:rPr>
        <w:t>интернатного</w:t>
      </w:r>
      <w:proofErr w:type="spellEnd"/>
      <w:r w:rsidRPr="003C3D2E">
        <w:rPr>
          <w:rFonts w:ascii="Times New Roman" w:eastAsia="Times New Roman" w:hAnsi="Times New Roman" w:cs="Times New Roman"/>
          <w:sz w:val="24"/>
          <w:szCs w:val="24"/>
          <w:lang w:eastAsia="ru-RU"/>
        </w:rPr>
        <w:t xml:space="preserve">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размещение на первом этаже складских помещений для пищевых продуктов, производственных и административно-бытовых помещений;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два помещения овощного цеха (для первичной и вторичной обработки овощей) в составе производственных помещений;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навесы над входами и загрузочными платформами;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воздушно-тепловые завесы над проемами дверей;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количество посадочных мест в обеденном зале из расчета посадки всех обучающихся образовательного учреждения не более чем в две перемены.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III. Требования к санитарно-техническому обеспечению организаций общественного питания образовательных учреждений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3C3D2E">
        <w:rPr>
          <w:rFonts w:ascii="Times New Roman" w:eastAsia="Times New Roman" w:hAnsi="Times New Roman" w:cs="Times New Roman"/>
          <w:sz w:val="24"/>
          <w:szCs w:val="24"/>
          <w:lang w:eastAsia="ru-RU"/>
        </w:rPr>
        <w:t>электрополотенца</w:t>
      </w:r>
      <w:proofErr w:type="spellEnd"/>
      <w:r w:rsidRPr="003C3D2E">
        <w:rPr>
          <w:rFonts w:ascii="Times New Roman" w:eastAsia="Times New Roman" w:hAnsi="Times New Roman" w:cs="Times New Roman"/>
          <w:sz w:val="24"/>
          <w:szCs w:val="24"/>
          <w:lang w:eastAsia="ru-RU"/>
        </w:rPr>
        <w:t xml:space="preserve"> (не менее 2) и (или) одноразовые полотенца.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3C3D2E">
        <w:rPr>
          <w:rFonts w:ascii="Times New Roman" w:eastAsia="Times New Roman" w:hAnsi="Times New Roman" w:cs="Times New Roman"/>
          <w:sz w:val="24"/>
          <w:szCs w:val="24"/>
          <w:lang w:eastAsia="ru-RU"/>
        </w:rPr>
        <w:t>росто</w:t>
      </w:r>
      <w:proofErr w:type="spellEnd"/>
      <w:r w:rsidRPr="003C3D2E">
        <w:rPr>
          <w:rFonts w:ascii="Times New Roman" w:eastAsia="Times New Roman" w:hAnsi="Times New Roman" w:cs="Times New Roman"/>
          <w:sz w:val="24"/>
          <w:szCs w:val="24"/>
          <w:lang w:eastAsia="ru-RU"/>
        </w:rPr>
        <w:t>-возрастных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3C3D2E">
        <w:rPr>
          <w:rFonts w:ascii="Times New Roman" w:eastAsia="Times New Roman" w:hAnsi="Times New Roman" w:cs="Times New Roman"/>
          <w:sz w:val="24"/>
          <w:szCs w:val="24"/>
          <w:lang w:eastAsia="ru-RU"/>
        </w:rPr>
        <w:t>коптажей</w:t>
      </w:r>
      <w:proofErr w:type="spellEnd"/>
      <w:r w:rsidRPr="003C3D2E">
        <w:rPr>
          <w:rFonts w:ascii="Times New Roman" w:eastAsia="Times New Roman" w:hAnsi="Times New Roman" w:cs="Times New Roman"/>
          <w:sz w:val="24"/>
          <w:szCs w:val="24"/>
          <w:lang w:eastAsia="ru-RU"/>
        </w:rPr>
        <w:t>.</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3.7. Для искусственного освещения применяют светильники во </w:t>
      </w:r>
      <w:proofErr w:type="spellStart"/>
      <w:r w:rsidRPr="003C3D2E">
        <w:rPr>
          <w:rFonts w:ascii="Times New Roman" w:eastAsia="Times New Roman" w:hAnsi="Times New Roman" w:cs="Times New Roman"/>
          <w:sz w:val="24"/>
          <w:szCs w:val="24"/>
          <w:lang w:eastAsia="ru-RU"/>
        </w:rPr>
        <w:t>влагопылезащитном</w:t>
      </w:r>
      <w:proofErr w:type="spellEnd"/>
      <w:r w:rsidRPr="003C3D2E">
        <w:rPr>
          <w:rFonts w:ascii="Times New Roman" w:eastAsia="Times New Roman" w:hAnsi="Times New Roman" w:cs="Times New Roman"/>
          <w:sz w:val="24"/>
          <w:szCs w:val="24"/>
          <w:lang w:eastAsia="ru-RU"/>
        </w:rPr>
        <w:t xml:space="preserve"> исполнении. Светильники не размещают над плитами, технологическим оборудованием, разделочными столами.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IV. Требования к оборудованию, инвентарю, посуде и таре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холодильное оборудование с маркировкой: "гастрономия", "молочные продукты", "мясо, птица", "рыба", "фрукты, овощи", "яйцо" и т.п.;</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"3" - зелень, "X" - хлеб и т.п.;</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разделочный инвентарь (разделочные доски и ножи) с маркировкой: "СМ", "СК", "СР", "СО", "ВМ", "ВР", "ВК" - вареные куры, "ВО", "Г", "3", "X", "сельдь";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кухонная посуда с маркировкой: "I блюдо", "II блюдо", "III блюдо", "молоко", "СО" "СМ", "СК", "ВО", "СР", "крупы", "сахар", "масло", "сметана", "фрукты", "яйцо чистое", "гарниры", "X", "3", "Г" и т.п.</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4.11. Для </w:t>
      </w:r>
      <w:proofErr w:type="spellStart"/>
      <w:r w:rsidRPr="003C3D2E">
        <w:rPr>
          <w:rFonts w:ascii="Times New Roman" w:eastAsia="Times New Roman" w:hAnsi="Times New Roman" w:cs="Times New Roman"/>
          <w:sz w:val="24"/>
          <w:szCs w:val="24"/>
          <w:lang w:eastAsia="ru-RU"/>
        </w:rPr>
        <w:t>порционирования</w:t>
      </w:r>
      <w:proofErr w:type="spellEnd"/>
      <w:r w:rsidRPr="003C3D2E">
        <w:rPr>
          <w:rFonts w:ascii="Times New Roman" w:eastAsia="Times New Roman" w:hAnsi="Times New Roman" w:cs="Times New Roman"/>
          <w:sz w:val="24"/>
          <w:szCs w:val="24"/>
          <w:lang w:eastAsia="ru-RU"/>
        </w:rPr>
        <w:t xml:space="preserve"> блюд используют инвентарь с мерной меткой объема в литрах и миллилитрах.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V. Требования к санитарному состоянию и содержанию помещений и мытью посуды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Ветошь в конце работы замачивают в воде при температуре не ниже 45 С, с добавлением моющих средств, дезинфицируют или кипятят, ополаскивают, просушивают и хранят в таре для чистой ветоши.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5.4. Мытье кухонной посуды должно быть предусмотрено отдельно от столовой посуды.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Для дозирования моющих и обеззараживающих средств используют мерные емкости.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5.8. При мытье кухонной посуды в двухсекционных ваннах должен соблюдаться следующий порядок: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механическое удаление остатков пищи;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мытье щетками в воде при температуре не ниже 45 С и с добавлением моющих средств;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ополаскивание горячей проточной водой с температурой не ниже 65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просушивание в опрокинутом виде на решетчатых полках и стеллажах.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5.9. Мытье столовой посуды на специализированных моечных машинах проводят в соответствии с инструкциями по их эксплуатации.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5.10. При мытье столовой посуды ручным способом в </w:t>
      </w:r>
      <w:proofErr w:type="spellStart"/>
      <w:r w:rsidRPr="003C3D2E">
        <w:rPr>
          <w:rFonts w:ascii="Times New Roman" w:eastAsia="Times New Roman" w:hAnsi="Times New Roman" w:cs="Times New Roman"/>
          <w:sz w:val="24"/>
          <w:szCs w:val="24"/>
          <w:lang w:eastAsia="ru-RU"/>
        </w:rPr>
        <w:t>трехсекционных</w:t>
      </w:r>
      <w:proofErr w:type="spellEnd"/>
      <w:r w:rsidRPr="003C3D2E">
        <w:rPr>
          <w:rFonts w:ascii="Times New Roman" w:eastAsia="Times New Roman" w:hAnsi="Times New Roman" w:cs="Times New Roman"/>
          <w:sz w:val="24"/>
          <w:szCs w:val="24"/>
          <w:lang w:eastAsia="ru-RU"/>
        </w:rPr>
        <w:t xml:space="preserve"> ваннах должен соблюдаться следующий порядок: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механическое удаление остатков пищи;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мытье в воде с добавлением моющих средств в первой секции ванны при температуре не ниже 45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мытье во второй секции ванны в воде с температурой не ниже 45 С и добавлением моющих средств в количестве в 2 раза меньше, чем в первой секции ванны;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ополаскивание посуды в третьей секции ванны горячей проточной водой с температурой не ниже 65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использованием металлической сетки с ручками и гибкого шланга с душевой насадкой;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просушивание посуды на решетках, полках, стеллажах (на ребре).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5.11. Чашки, стаканы, бокалы промывают в первой ванне горячей водой при температуре не ниже 45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применением моющих средств; во второй ванне ополаскивают горячей </w:t>
      </w:r>
      <w:r w:rsidRPr="003C3D2E">
        <w:rPr>
          <w:rFonts w:ascii="Times New Roman" w:eastAsia="Times New Roman" w:hAnsi="Times New Roman" w:cs="Times New Roman"/>
          <w:sz w:val="24"/>
          <w:szCs w:val="24"/>
          <w:lang w:eastAsia="ru-RU"/>
        </w:rPr>
        <w:lastRenderedPageBreak/>
        <w:t xml:space="preserve">проточной водой не ниже 65 С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использованием металлической сетки с ручками и гибкого шланга с душевой насадкой.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5.12. Столовые приборы подвергают мытью в горячей воде при температуре не ниже 45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С, с добавлением моющих средств, ополаскивают горячей водой при температуре не ниже 65 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5.16. Щетки для мытья посуды после использования очищают, замачивают в горячей воде при температуре не ниже 45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Для мытья посуды не допускается использование мочалок, а также губчатого материала, качественная обработка которого не возможна.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3C3D2E">
        <w:rPr>
          <w:rFonts w:ascii="Times New Roman" w:eastAsia="Times New Roman" w:hAnsi="Times New Roman" w:cs="Times New Roman"/>
          <w:sz w:val="24"/>
          <w:szCs w:val="24"/>
          <w:lang w:eastAsia="ru-RU"/>
        </w:rPr>
        <w:t>вирулицидным</w:t>
      </w:r>
      <w:proofErr w:type="spellEnd"/>
      <w:r w:rsidRPr="003C3D2E">
        <w:rPr>
          <w:rFonts w:ascii="Times New Roman" w:eastAsia="Times New Roman" w:hAnsi="Times New Roman" w:cs="Times New Roman"/>
          <w:sz w:val="24"/>
          <w:szCs w:val="24"/>
          <w:lang w:eastAsia="ru-RU"/>
        </w:rPr>
        <w:t xml:space="preserve"> эффектом.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3C3D2E">
        <w:rPr>
          <w:rFonts w:ascii="Times New Roman" w:eastAsia="Times New Roman" w:hAnsi="Times New Roman" w:cs="Times New Roman"/>
          <w:sz w:val="24"/>
          <w:szCs w:val="24"/>
          <w:lang w:eastAsia="ru-RU"/>
        </w:rPr>
        <w:t>го</w:t>
      </w:r>
      <w:proofErr w:type="spellEnd"/>
      <w:r w:rsidRPr="003C3D2E">
        <w:rPr>
          <w:rFonts w:ascii="Times New Roman" w:eastAsia="Times New Roman" w:hAnsi="Times New Roman" w:cs="Times New Roman"/>
          <w:sz w:val="24"/>
          <w:szCs w:val="24"/>
          <w:lang w:eastAsia="ru-RU"/>
        </w:rPr>
        <w:t xml:space="preserve"> раствора уксусной кислоты.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Пищевые отходы не допускается выносить через раздаточные или производственные помещения пищеблока.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3C3D2E">
        <w:rPr>
          <w:rFonts w:ascii="Times New Roman" w:eastAsia="Times New Roman" w:hAnsi="Times New Roman" w:cs="Times New Roman"/>
          <w:sz w:val="24"/>
          <w:szCs w:val="24"/>
          <w:lang w:eastAsia="ru-RU"/>
        </w:rPr>
        <w:t>дератизационных</w:t>
      </w:r>
      <w:proofErr w:type="spellEnd"/>
      <w:r w:rsidRPr="003C3D2E">
        <w:rPr>
          <w:rFonts w:ascii="Times New Roman" w:eastAsia="Times New Roman" w:hAnsi="Times New Roman" w:cs="Times New Roman"/>
          <w:sz w:val="24"/>
          <w:szCs w:val="24"/>
          <w:lang w:eastAsia="ru-RU"/>
        </w:rPr>
        <w:t xml:space="preserve"> и дезинсекционных работ.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Для предупреждения залета насекомых следует проводить </w:t>
      </w:r>
      <w:proofErr w:type="spellStart"/>
      <w:r w:rsidRPr="003C3D2E">
        <w:rPr>
          <w:rFonts w:ascii="Times New Roman" w:eastAsia="Times New Roman" w:hAnsi="Times New Roman" w:cs="Times New Roman"/>
          <w:sz w:val="24"/>
          <w:szCs w:val="24"/>
          <w:lang w:eastAsia="ru-RU"/>
        </w:rPr>
        <w:t>засетчивание</w:t>
      </w:r>
      <w:proofErr w:type="spellEnd"/>
      <w:r w:rsidRPr="003C3D2E">
        <w:rPr>
          <w:rFonts w:ascii="Times New Roman" w:eastAsia="Times New Roman" w:hAnsi="Times New Roman" w:cs="Times New Roman"/>
          <w:sz w:val="24"/>
          <w:szCs w:val="24"/>
          <w:lang w:eastAsia="ru-RU"/>
        </w:rPr>
        <w:t xml:space="preserve"> оконных и дверных проемов в помещениях столовой.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5.24. Не допускается проведение </w:t>
      </w:r>
      <w:proofErr w:type="spellStart"/>
      <w:r w:rsidRPr="003C3D2E">
        <w:rPr>
          <w:rFonts w:ascii="Times New Roman" w:eastAsia="Times New Roman" w:hAnsi="Times New Roman" w:cs="Times New Roman"/>
          <w:sz w:val="24"/>
          <w:szCs w:val="24"/>
          <w:lang w:eastAsia="ru-RU"/>
        </w:rPr>
        <w:t>дератизационных</w:t>
      </w:r>
      <w:proofErr w:type="spellEnd"/>
      <w:r w:rsidRPr="003C3D2E">
        <w:rPr>
          <w:rFonts w:ascii="Times New Roman" w:eastAsia="Times New Roman" w:hAnsi="Times New Roman" w:cs="Times New Roman"/>
          <w:sz w:val="24"/>
          <w:szCs w:val="24"/>
          <w:lang w:eastAsia="ru-RU"/>
        </w:rPr>
        <w:t xml:space="preserve"> и дезинсекционных работ непосредственно персоналом образовательного учреждения.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VI. Требования к организации здорового питания и формированию примерного меню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При круглосуточном пребывании должен быть предусмотрен не менее чем </w:t>
      </w:r>
      <w:proofErr w:type="gramStart"/>
      <w:r w:rsidRPr="003C3D2E">
        <w:rPr>
          <w:rFonts w:ascii="Times New Roman" w:eastAsia="Times New Roman" w:hAnsi="Times New Roman" w:cs="Times New Roman"/>
          <w:sz w:val="24"/>
          <w:szCs w:val="24"/>
          <w:lang w:eastAsia="ru-RU"/>
        </w:rPr>
        <w:t>пяти-кратный</w:t>
      </w:r>
      <w:proofErr w:type="gramEnd"/>
      <w:r w:rsidRPr="003C3D2E">
        <w:rPr>
          <w:rFonts w:ascii="Times New Roman" w:eastAsia="Times New Roman" w:hAnsi="Times New Roman" w:cs="Times New Roman"/>
          <w:sz w:val="24"/>
          <w:szCs w:val="24"/>
          <w:lang w:eastAsia="ru-RU"/>
        </w:rPr>
        <w:t xml:space="preserve"> прием пищи. За 1 час перед сном в качестве второго ужина детям дают стакан кисломолочного продукта (кефир, ряженка, йогурт и др.).</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Интервалы между приемами пищи не должны превышать 3,5-4 часов.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w:t>
      </w:r>
      <w:r w:rsidRPr="003C3D2E">
        <w:rPr>
          <w:rFonts w:ascii="Times New Roman" w:eastAsia="Times New Roman" w:hAnsi="Times New Roman" w:cs="Times New Roman"/>
          <w:sz w:val="24"/>
          <w:szCs w:val="24"/>
          <w:lang w:eastAsia="ru-RU"/>
        </w:rPr>
        <w:lastRenderedPageBreak/>
        <w:t>блюд и кулинарных изделий. Технологические карты должны быть оформлены в соответствии с рекомендациями (приложение 5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Описание технологического процесса приготовления блюд, в </w:t>
      </w:r>
      <w:proofErr w:type="spellStart"/>
      <w:r w:rsidRPr="003C3D2E">
        <w:rPr>
          <w:rFonts w:ascii="Times New Roman" w:eastAsia="Times New Roman" w:hAnsi="Times New Roman" w:cs="Times New Roman"/>
          <w:sz w:val="24"/>
          <w:szCs w:val="24"/>
          <w:lang w:eastAsia="ru-RU"/>
        </w:rPr>
        <w:t>т.ч</w:t>
      </w:r>
      <w:proofErr w:type="spellEnd"/>
      <w:r w:rsidRPr="003C3D2E">
        <w:rPr>
          <w:rFonts w:ascii="Times New Roman" w:eastAsia="Times New Roman" w:hAnsi="Times New Roman" w:cs="Times New Roman"/>
          <w:sz w:val="24"/>
          <w:szCs w:val="24"/>
          <w:lang w:eastAsia="ru-RU"/>
        </w:rPr>
        <w:t>.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6.13. В примерном меню не допускается повторение одних и тех же блюд или кулинарных изделий в один и тот же день или в последующие 2-3 дня.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Допускаются в течение дня отступления от норм калорийности по отдельным приемам пищи в пределах 5%, при условии, что средний процент пищевой ценности за неделю будет соответствовать вышеперечисленным требованиям по каждому приему пищи.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w:t>
      </w:r>
      <w:proofErr w:type="gramStart"/>
      <w:r w:rsidRPr="003C3D2E">
        <w:rPr>
          <w:rFonts w:ascii="Times New Roman" w:eastAsia="Times New Roman" w:hAnsi="Times New Roman" w:cs="Times New Roman"/>
          <w:sz w:val="24"/>
          <w:szCs w:val="24"/>
          <w:lang w:eastAsia="ru-RU"/>
        </w:rPr>
        <w:t>соответственно</w:t>
      </w:r>
      <w:proofErr w:type="gramEnd"/>
      <w:r w:rsidRPr="003C3D2E">
        <w:rPr>
          <w:rFonts w:ascii="Times New Roman" w:eastAsia="Times New Roman" w:hAnsi="Times New Roman" w:cs="Times New Roman"/>
          <w:sz w:val="24"/>
          <w:szCs w:val="24"/>
          <w:lang w:eastAsia="ru-RU"/>
        </w:rPr>
        <w:t xml:space="preserve"> а соотношения кальция к фосфору как 1:1,5.</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6.18. Завтрак должен состоять из закуски, горячего блюда и горячего напитка, рекомендуется включать овощи и фрукты.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3C3D2E">
        <w:rPr>
          <w:rFonts w:ascii="Times New Roman" w:eastAsia="Times New Roman" w:hAnsi="Times New Roman" w:cs="Times New Roman"/>
          <w:sz w:val="24"/>
          <w:szCs w:val="24"/>
          <w:lang w:eastAsia="ru-RU"/>
        </w:rPr>
        <w:t>порционированные</w:t>
      </w:r>
      <w:proofErr w:type="spellEnd"/>
      <w:r w:rsidRPr="003C3D2E">
        <w:rPr>
          <w:rFonts w:ascii="Times New Roman" w:eastAsia="Times New Roman" w:hAnsi="Times New Roman" w:cs="Times New Roman"/>
          <w:sz w:val="24"/>
          <w:szCs w:val="24"/>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w:t>
      </w:r>
      <w:r w:rsidRPr="003C3D2E">
        <w:rPr>
          <w:rFonts w:ascii="Times New Roman" w:eastAsia="Times New Roman" w:hAnsi="Times New Roman" w:cs="Times New Roman"/>
          <w:sz w:val="24"/>
          <w:szCs w:val="24"/>
          <w:lang w:eastAsia="ru-RU"/>
        </w:rPr>
        <w:lastRenderedPageBreak/>
        <w:t>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w:t>
      </w:r>
      <w:proofErr w:type="gramStart"/>
      <w:r w:rsidRPr="003C3D2E">
        <w:rPr>
          <w:rFonts w:ascii="Times New Roman" w:eastAsia="Times New Roman" w:hAnsi="Times New Roman" w:cs="Times New Roman"/>
          <w:sz w:val="24"/>
          <w:szCs w:val="24"/>
          <w:lang w:eastAsia="ru-RU"/>
        </w:rPr>
        <w:t>для различных групп</w:t>
      </w:r>
      <w:proofErr w:type="gramEnd"/>
      <w:r w:rsidRPr="003C3D2E">
        <w:rPr>
          <w:rFonts w:ascii="Times New Roman" w:eastAsia="Times New Roman" w:hAnsi="Times New Roman" w:cs="Times New Roman"/>
          <w:sz w:val="24"/>
          <w:szCs w:val="24"/>
          <w:lang w:eastAsia="ru-RU"/>
        </w:rPr>
        <w:t xml:space="preserve"> обучающихся (таблицы 1 и 2 приложения 8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рекомендуемыми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6.34. Не допускается замена горячего питания выдачей продуктов в потребительской таре.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VII. Организация обслуживания обучающихся горячим питанием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7.1. Горячее питание предусматривает наличие горячего первого и (или) второго блюда, доведенных до кулинарной готовности, </w:t>
      </w:r>
      <w:proofErr w:type="spellStart"/>
      <w:r w:rsidRPr="003C3D2E">
        <w:rPr>
          <w:rFonts w:ascii="Times New Roman" w:eastAsia="Times New Roman" w:hAnsi="Times New Roman" w:cs="Times New Roman"/>
          <w:sz w:val="24"/>
          <w:szCs w:val="24"/>
          <w:lang w:eastAsia="ru-RU"/>
        </w:rPr>
        <w:t>порционированных</w:t>
      </w:r>
      <w:proofErr w:type="spellEnd"/>
      <w:r w:rsidRPr="003C3D2E">
        <w:rPr>
          <w:rFonts w:ascii="Times New Roman" w:eastAsia="Times New Roman" w:hAnsi="Times New Roman" w:cs="Times New Roman"/>
          <w:sz w:val="24"/>
          <w:szCs w:val="24"/>
          <w:lang w:eastAsia="ru-RU"/>
        </w:rPr>
        <w:t xml:space="preserve"> и оформленных.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3C3D2E">
        <w:rPr>
          <w:rFonts w:ascii="Times New Roman" w:eastAsia="Times New Roman" w:hAnsi="Times New Roman" w:cs="Times New Roman"/>
          <w:sz w:val="24"/>
          <w:szCs w:val="24"/>
          <w:lang w:eastAsia="ru-RU"/>
        </w:rPr>
        <w:t>интернатного</w:t>
      </w:r>
      <w:proofErr w:type="spellEnd"/>
      <w:r w:rsidRPr="003C3D2E">
        <w:rPr>
          <w:rFonts w:ascii="Times New Roman" w:eastAsia="Times New Roman" w:hAnsi="Times New Roman" w:cs="Times New Roman"/>
          <w:sz w:val="24"/>
          <w:szCs w:val="24"/>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Предварительное накрытие столов (сервировка) может осуществляться дежурными детьми старше 14 лет под руководством дежурного преподавателя.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7.5. Не допускается привлекать к приготовлению, </w:t>
      </w:r>
      <w:proofErr w:type="spellStart"/>
      <w:r w:rsidRPr="003C3D2E">
        <w:rPr>
          <w:rFonts w:ascii="Times New Roman" w:eastAsia="Times New Roman" w:hAnsi="Times New Roman" w:cs="Times New Roman"/>
          <w:sz w:val="24"/>
          <w:szCs w:val="24"/>
          <w:lang w:eastAsia="ru-RU"/>
        </w:rPr>
        <w:t>порционированию</w:t>
      </w:r>
      <w:proofErr w:type="spellEnd"/>
      <w:r w:rsidRPr="003C3D2E">
        <w:rPr>
          <w:rFonts w:ascii="Times New Roman" w:eastAsia="Times New Roman" w:hAnsi="Times New Roman" w:cs="Times New Roman"/>
          <w:sz w:val="24"/>
          <w:szCs w:val="24"/>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VIII. Требования к условиям и технологии изготовления кулинарной продукции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8.3. Столовая образовательного учреждения, работающая на полуфабрикатах (</w:t>
      </w:r>
      <w:proofErr w:type="spellStart"/>
      <w:r w:rsidRPr="003C3D2E">
        <w:rPr>
          <w:rFonts w:ascii="Times New Roman" w:eastAsia="Times New Roman" w:hAnsi="Times New Roman" w:cs="Times New Roman"/>
          <w:sz w:val="24"/>
          <w:szCs w:val="24"/>
          <w:lang w:eastAsia="ru-RU"/>
        </w:rPr>
        <w:t>доготовочная</w:t>
      </w:r>
      <w:proofErr w:type="spellEnd"/>
      <w:r w:rsidRPr="003C3D2E">
        <w:rPr>
          <w:rFonts w:ascii="Times New Roman" w:eastAsia="Times New Roman" w:hAnsi="Times New Roman" w:cs="Times New Roman"/>
          <w:sz w:val="24"/>
          <w:szCs w:val="24"/>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w:t>
      </w:r>
      <w:r w:rsidRPr="003C3D2E">
        <w:rPr>
          <w:rFonts w:ascii="Times New Roman" w:eastAsia="Times New Roman" w:hAnsi="Times New Roman" w:cs="Times New Roman"/>
          <w:sz w:val="24"/>
          <w:szCs w:val="24"/>
          <w:lang w:eastAsia="ru-RU"/>
        </w:rPr>
        <w:lastRenderedPageBreak/>
        <w:t>продуктов (сырья и продуктов, прошедших тепловую обработку), оборудования, моечных, производственных ванн и инвентаря не по назначению.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8.9. Для обработки сырой птицы выделяют отдельные столы, разделочный и производственный инвентарь.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8.10. Рыбу размораживают на производственных столах или в воде при температуре не выше + 12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с</w:t>
      </w:r>
      <w:proofErr w:type="spellEnd"/>
      <w:r w:rsidRPr="003C3D2E">
        <w:rPr>
          <w:rFonts w:ascii="Times New Roman" w:eastAsia="Times New Roman" w:hAnsi="Times New Roman" w:cs="Times New Roman"/>
          <w:sz w:val="24"/>
          <w:szCs w:val="24"/>
          <w:lang w:eastAsia="ru-RU"/>
        </w:rPr>
        <w:t xml:space="preserve"> добавлением соли из расчета 7-10 г на 1 л. Не рекомендуется </w:t>
      </w:r>
      <w:proofErr w:type="spellStart"/>
      <w:r w:rsidRPr="003C3D2E">
        <w:rPr>
          <w:rFonts w:ascii="Times New Roman" w:eastAsia="Times New Roman" w:hAnsi="Times New Roman" w:cs="Times New Roman"/>
          <w:sz w:val="24"/>
          <w:szCs w:val="24"/>
          <w:lang w:eastAsia="ru-RU"/>
        </w:rPr>
        <w:t>дефростировать</w:t>
      </w:r>
      <w:proofErr w:type="spellEnd"/>
      <w:r w:rsidRPr="003C3D2E">
        <w:rPr>
          <w:rFonts w:ascii="Times New Roman" w:eastAsia="Times New Roman" w:hAnsi="Times New Roman" w:cs="Times New Roman"/>
          <w:sz w:val="24"/>
          <w:szCs w:val="24"/>
          <w:lang w:eastAsia="ru-RU"/>
        </w:rPr>
        <w:t xml:space="preserve"> в воде рыбу осетровых пород и филе.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3C3D2E">
        <w:rPr>
          <w:rFonts w:ascii="Times New Roman" w:eastAsia="Times New Roman" w:hAnsi="Times New Roman" w:cs="Times New Roman"/>
          <w:sz w:val="24"/>
          <w:szCs w:val="24"/>
          <w:lang w:eastAsia="ru-RU"/>
        </w:rPr>
        <w:t>дефростированной</w:t>
      </w:r>
      <w:proofErr w:type="spellEnd"/>
      <w:r w:rsidRPr="003C3D2E">
        <w:rPr>
          <w:rFonts w:ascii="Times New Roman" w:eastAsia="Times New Roman" w:hAnsi="Times New Roman" w:cs="Times New Roman"/>
          <w:sz w:val="24"/>
          <w:szCs w:val="24"/>
          <w:lang w:eastAsia="ru-RU"/>
        </w:rPr>
        <w:t xml:space="preserve"> продукции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8.14. Обработку яиц проводят в отдельном помещении либо в специально отведенном месте </w:t>
      </w:r>
      <w:proofErr w:type="gramStart"/>
      <w:r w:rsidRPr="003C3D2E">
        <w:rPr>
          <w:rFonts w:ascii="Times New Roman" w:eastAsia="Times New Roman" w:hAnsi="Times New Roman" w:cs="Times New Roman"/>
          <w:sz w:val="24"/>
          <w:szCs w:val="24"/>
          <w:lang w:eastAsia="ru-RU"/>
        </w:rPr>
        <w:t>мясо-рыбного</w:t>
      </w:r>
      <w:proofErr w:type="gramEnd"/>
      <w:r w:rsidRPr="003C3D2E">
        <w:rPr>
          <w:rFonts w:ascii="Times New Roman" w:eastAsia="Times New Roman" w:hAnsi="Times New Roman" w:cs="Times New Roman"/>
          <w:sz w:val="24"/>
          <w:szCs w:val="24"/>
          <w:lang w:eastAsia="ru-RU"/>
        </w:rPr>
        <w:t xml:space="preserve"> цеха. Для этих целей используются промаркированные ванны и (или) емкости; возможно использование перфорированных емкостей.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Обработка яиц проводится при условии полного их погружения в раствор в следующем порядке: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I - обработка в 1-2% теплом растворе кальцинированной соды;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II - обработка в 0,5% растворе хлорамина или других разрешенных в установленном порядке дезинфицирующих средствах;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III - ополаскивание проточной водой в течение не менее 5 минут с последующим выкладыванием в чистую промаркированную посуду.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8.15. Крупы не должны содержать посторонних примесей. Перед использованием крупы промывают проточной водой.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8.16. Индивидуальную упаковку консервированных продуктов промывают проточной водой и протирают ветошью.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2 С.</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3C3D2E">
        <w:rPr>
          <w:rFonts w:ascii="Times New Roman" w:eastAsia="Times New Roman" w:hAnsi="Times New Roman" w:cs="Times New Roman"/>
          <w:sz w:val="24"/>
          <w:szCs w:val="24"/>
          <w:lang w:eastAsia="ru-RU"/>
        </w:rPr>
        <w:t>холодовой</w:t>
      </w:r>
      <w:proofErr w:type="spellEnd"/>
      <w:r w:rsidRPr="003C3D2E">
        <w:rPr>
          <w:rFonts w:ascii="Times New Roman" w:eastAsia="Times New Roman" w:hAnsi="Times New Roman" w:cs="Times New Roman"/>
          <w:sz w:val="24"/>
          <w:szCs w:val="24"/>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sidRPr="003C3D2E">
        <w:rPr>
          <w:rFonts w:ascii="Times New Roman" w:eastAsia="Times New Roman" w:hAnsi="Times New Roman" w:cs="Times New Roman"/>
          <w:sz w:val="24"/>
          <w:szCs w:val="24"/>
          <w:lang w:eastAsia="ru-RU"/>
        </w:rPr>
        <w:t>т.ч</w:t>
      </w:r>
      <w:proofErr w:type="spellEnd"/>
      <w:r w:rsidRPr="003C3D2E">
        <w:rPr>
          <w:rFonts w:ascii="Times New Roman" w:eastAsia="Times New Roman" w:hAnsi="Times New Roman" w:cs="Times New Roman"/>
          <w:sz w:val="24"/>
          <w:szCs w:val="24"/>
          <w:lang w:eastAsia="ru-RU"/>
        </w:rPr>
        <w:t>. включая контроль температурного режима в массе готового блюда.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Не допускается реализация быстрозамороженных блюд после установленного производителем продукции срока годности.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при изготовлении вторых блюд из вареного мяса, птицы, рыбы или отпуске вареного мяса (птицы) к первым блюдам </w:t>
      </w:r>
      <w:proofErr w:type="spellStart"/>
      <w:r w:rsidRPr="003C3D2E">
        <w:rPr>
          <w:rFonts w:ascii="Times New Roman" w:eastAsia="Times New Roman" w:hAnsi="Times New Roman" w:cs="Times New Roman"/>
          <w:sz w:val="24"/>
          <w:szCs w:val="24"/>
          <w:lang w:eastAsia="ru-RU"/>
        </w:rPr>
        <w:t>порционированное</w:t>
      </w:r>
      <w:proofErr w:type="spellEnd"/>
      <w:r w:rsidRPr="003C3D2E">
        <w:rPr>
          <w:rFonts w:ascii="Times New Roman" w:eastAsia="Times New Roman" w:hAnsi="Times New Roman" w:cs="Times New Roman"/>
          <w:sz w:val="24"/>
          <w:szCs w:val="24"/>
          <w:lang w:eastAsia="ru-RU"/>
        </w:rPr>
        <w:t xml:space="preserve"> мясо обязательно подвергают вторичному кипячению в бульоне в течение 5-7 минут;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w:t>
      </w:r>
      <w:proofErr w:type="spellStart"/>
      <w:r w:rsidRPr="003C3D2E">
        <w:rPr>
          <w:rFonts w:ascii="Times New Roman" w:eastAsia="Times New Roman" w:hAnsi="Times New Roman" w:cs="Times New Roman"/>
          <w:sz w:val="24"/>
          <w:szCs w:val="24"/>
          <w:lang w:eastAsia="ru-RU"/>
        </w:rPr>
        <w:t>порционированное</w:t>
      </w:r>
      <w:proofErr w:type="spellEnd"/>
      <w:r w:rsidRPr="003C3D2E">
        <w:rPr>
          <w:rFonts w:ascii="Times New Roman" w:eastAsia="Times New Roman" w:hAnsi="Times New Roman" w:cs="Times New Roman"/>
          <w:sz w:val="24"/>
          <w:szCs w:val="24"/>
          <w:lang w:eastAsia="ru-RU"/>
        </w:rPr>
        <w:t xml:space="preserve"> для первых блюд мясо может до раздачи храниться в бульоне на горячей плите или мармите (не более 1 часа);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при перемешивании ингредиентов, входящих в состав блюд, необходимо пользоваться кухонным инвентарем, не касаясь продукта руками;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при изготовлении картофельного (овощного) пюре следует использовать механическое оборудование;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 яйцо варят в течение 10 минут после закипания воды;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яйцо рекомендуется использовать для приготовления блюд из яиц, а также в качестве компонента в составе блюд;</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 омлеты и запеканки, в рецептуру которых входит яйцо, готовят в жарочном шкафу, омлеты - в течение 8-10 минут при температуре 180-200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слоем не более 2,5-3 см; запеканки - 20-30 минут при температуре 220-280 С слоем не более 3-4 см; хранение яичной массы осуществляется не более 30 минут при температуре не выше 4 2 С;</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вареные колбасы, сардельки и сосиски варят не менее 5 минут после закипания;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гарниры из риса и макаронных изделий варят в большом объеме воды (в соотношении не менее 1:6) без последующей промывки;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салаты заправляют непосредственно перед раздачей.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8.24. Горячие блюда (супы, соусы, напитки) при раздаче должны иметь температуру не ниже 75 С, вторые блюда и гарниры - не ниже 65 С, холодные супы, напитки - не выше 14 С.</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8.25. Холодные закуски должны выставляться в </w:t>
      </w:r>
      <w:proofErr w:type="spellStart"/>
      <w:r w:rsidRPr="003C3D2E">
        <w:rPr>
          <w:rFonts w:ascii="Times New Roman" w:eastAsia="Times New Roman" w:hAnsi="Times New Roman" w:cs="Times New Roman"/>
          <w:sz w:val="24"/>
          <w:szCs w:val="24"/>
          <w:lang w:eastAsia="ru-RU"/>
        </w:rPr>
        <w:t>порционированном</w:t>
      </w:r>
      <w:proofErr w:type="spellEnd"/>
      <w:r w:rsidRPr="003C3D2E">
        <w:rPr>
          <w:rFonts w:ascii="Times New Roman" w:eastAsia="Times New Roman" w:hAnsi="Times New Roman" w:cs="Times New Roman"/>
          <w:sz w:val="24"/>
          <w:szCs w:val="24"/>
          <w:lang w:eastAsia="ru-RU"/>
        </w:rPr>
        <w:t xml:space="preserve"> виде в охлаждаемый прилавок-витрину и реализовываться в течение одного часа.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8.26. Готовые к употреблению блюда из сырых овощей могут храниться в холодильнике при температуре 4 2 </w:t>
      </w:r>
      <w:proofErr w:type="gramStart"/>
      <w:r w:rsidRPr="003C3D2E">
        <w:rPr>
          <w:rFonts w:ascii="Times New Roman" w:eastAsia="Times New Roman" w:hAnsi="Times New Roman" w:cs="Times New Roman"/>
          <w:sz w:val="24"/>
          <w:szCs w:val="24"/>
          <w:lang w:eastAsia="ru-RU"/>
        </w:rPr>
        <w:t>С</w:t>
      </w:r>
      <w:proofErr w:type="gramEnd"/>
      <w:r w:rsidRPr="003C3D2E">
        <w:rPr>
          <w:rFonts w:ascii="Times New Roman" w:eastAsia="Times New Roman" w:hAnsi="Times New Roman" w:cs="Times New Roman"/>
          <w:sz w:val="24"/>
          <w:szCs w:val="24"/>
          <w:lang w:eastAsia="ru-RU"/>
        </w:rPr>
        <w:t xml:space="preserve"> не более 30 минут.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8.27. Свежую зелень закладывают в блюда во время раздачи.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8.28. Изготовление салатов и их заправка осуществляются непосредственно перед раздачей. </w:t>
      </w:r>
      <w:proofErr w:type="spellStart"/>
      <w:r w:rsidRPr="003C3D2E">
        <w:rPr>
          <w:rFonts w:ascii="Times New Roman" w:eastAsia="Times New Roman" w:hAnsi="Times New Roman" w:cs="Times New Roman"/>
          <w:sz w:val="24"/>
          <w:szCs w:val="24"/>
          <w:lang w:eastAsia="ru-RU"/>
        </w:rPr>
        <w:t>Незаправленные</w:t>
      </w:r>
      <w:proofErr w:type="spellEnd"/>
      <w:r w:rsidRPr="003C3D2E">
        <w:rPr>
          <w:rFonts w:ascii="Times New Roman" w:eastAsia="Times New Roman" w:hAnsi="Times New Roman" w:cs="Times New Roman"/>
          <w:sz w:val="24"/>
          <w:szCs w:val="24"/>
          <w:lang w:eastAsia="ru-RU"/>
        </w:rPr>
        <w:t xml:space="preserve"> салаты допускается хранить не более 3 часов при температуре плюс 4 2 С. Хранение заправленных салатов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Использование сметаны и майонеза для заправки салатов не допускается. Уксус в рецептурах блюд подлежит замене на лимонную кислоту.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IX. Требования к профилактике витаминной и микроэлементной недостаточности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3C3D2E">
        <w:rPr>
          <w:rFonts w:ascii="Times New Roman" w:eastAsia="Times New Roman" w:hAnsi="Times New Roman" w:cs="Times New Roman"/>
          <w:sz w:val="24"/>
          <w:szCs w:val="24"/>
          <w:lang w:eastAsia="ru-RU"/>
        </w:rPr>
        <w:t>инстантные</w:t>
      </w:r>
      <w:proofErr w:type="spellEnd"/>
      <w:r w:rsidRPr="003C3D2E">
        <w:rPr>
          <w:rFonts w:ascii="Times New Roman" w:eastAsia="Times New Roman" w:hAnsi="Times New Roman" w:cs="Times New Roman"/>
          <w:sz w:val="24"/>
          <w:szCs w:val="24"/>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9.4. Витаминизация блюд проводится под контролем медицинского работника (при его отсутствии иным ответственным лицом).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Подогрев витаминизированной пищи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Витаминизация третьих блюд осуществляется в соответствии с указаниями по применению премиксов.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3D2E">
        <w:rPr>
          <w:rFonts w:ascii="Times New Roman" w:eastAsia="Times New Roman" w:hAnsi="Times New Roman" w:cs="Times New Roman"/>
          <w:sz w:val="24"/>
          <w:szCs w:val="24"/>
          <w:lang w:eastAsia="ru-RU"/>
        </w:rPr>
        <w:t>Инстантные</w:t>
      </w:r>
      <w:proofErr w:type="spellEnd"/>
      <w:r w:rsidRPr="003C3D2E">
        <w:rPr>
          <w:rFonts w:ascii="Times New Roman" w:eastAsia="Times New Roman" w:hAnsi="Times New Roman" w:cs="Times New Roman"/>
          <w:sz w:val="24"/>
          <w:szCs w:val="24"/>
          <w:lang w:eastAsia="ru-RU"/>
        </w:rPr>
        <w:t xml:space="preserve"> витаминные напитки готовят в соответствии с прилагаемыми инструкциями непосредственно перед раздачей.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9.6. Замена витаминизации блюд выдачей поливитаминных препаратов в виде драже, таблетки, пастилки и других форм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X. Требования к организации питьевого режима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XI. Требования к организации питания в малокомплектных образовательных учреждениях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w:t>
      </w:r>
      <w:proofErr w:type="spellStart"/>
      <w:r w:rsidRPr="003C3D2E">
        <w:rPr>
          <w:rFonts w:ascii="Times New Roman" w:eastAsia="Times New Roman" w:hAnsi="Times New Roman" w:cs="Times New Roman"/>
          <w:sz w:val="24"/>
          <w:szCs w:val="24"/>
          <w:lang w:eastAsia="ru-RU"/>
        </w:rPr>
        <w:t>электроводонагреватель</w:t>
      </w:r>
      <w:proofErr w:type="spellEnd"/>
      <w:r w:rsidRPr="003C3D2E">
        <w:rPr>
          <w:rFonts w:ascii="Times New Roman" w:eastAsia="Times New Roman" w:hAnsi="Times New Roman" w:cs="Times New Roman"/>
          <w:sz w:val="24"/>
          <w:szCs w:val="24"/>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3C3D2E">
        <w:rPr>
          <w:rFonts w:ascii="Times New Roman" w:eastAsia="Times New Roman" w:hAnsi="Times New Roman" w:cs="Times New Roman"/>
          <w:sz w:val="24"/>
          <w:szCs w:val="24"/>
          <w:lang w:eastAsia="ru-RU"/>
        </w:rPr>
        <w:t>электрополотенце</w:t>
      </w:r>
      <w:proofErr w:type="spellEnd"/>
      <w:r w:rsidRPr="003C3D2E">
        <w:rPr>
          <w:rFonts w:ascii="Times New Roman" w:eastAsia="Times New Roman" w:hAnsi="Times New Roman" w:cs="Times New Roman"/>
          <w:sz w:val="24"/>
          <w:szCs w:val="24"/>
          <w:lang w:eastAsia="ru-RU"/>
        </w:rPr>
        <w:t xml:space="preserve"> или одноразовые полотенца.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XII. Требования к условиям труда персонала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w:t>
      </w:r>
      <w:r w:rsidRPr="003C3D2E">
        <w:rPr>
          <w:rFonts w:ascii="Times New Roman" w:eastAsia="Times New Roman" w:hAnsi="Times New Roman" w:cs="Times New Roman"/>
          <w:sz w:val="24"/>
          <w:szCs w:val="24"/>
          <w:lang w:eastAsia="ru-RU"/>
        </w:rPr>
        <w:lastRenderedPageBreak/>
        <w:t>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12.5. Уровни шума в производственных помещениях не должны превышать гигиенические нормативы для организаций общественного питания.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13.1. В столовой должны быть созданы условия для соблюдения персоналом правил личной гигиены.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13.4. В базовых организациях питания необходимо организовывать централизованную стирку специальной санитарной одежды для персонала.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13.5. Работники столовой обязаны: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приходить на работу в чистой одежде и обуви;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оставлять верхнюю одежду, головной убор, личные вещи в бытовой комнате;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тщательно мыть руки с мылом перед началом работы, после посещения туалета, а также перед каждой сменой вида деятельности;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коротко стричь ногти;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 работать в специальной чистой санитарной одежде, менять ее по мере загрязнения; волосы убирать под колпак или косынку;</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не выходить на улицу и не посещать туалет в специальной санитарной одежде;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не принимать пищу и не курить на рабочем месте.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13.6. В гардеробных личные вещи и обувь персонала должны храниться раздельно от санитарной одежды (в разных шкафах).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 всех случаях заболевания кишечными инфекциями в своей семье.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13.11. Столовую необходимо обеспечить аптечкой для оказания первой медицинской помощи.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b/>
          <w:bCs/>
          <w:sz w:val="24"/>
          <w:szCs w:val="24"/>
          <w:lang w:eastAsia="ru-RU"/>
        </w:rPr>
        <w:t>XIV. Требования к соблюдению санитарных правил и нормативов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наличие в каждой организации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 выполнение требований санитарных правил всеми работниками предприятия;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должное санитарное состояние нецентрализованных источников водоснабжения при их наличии и качество воды в них;</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организацию производственного контроля, включающего лабораторно-инструментальные исследования;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прием на работу лиц, имеющих допуск по состоянию здоровья, прошедших профессиональную, гигиеническую подготовку и аттестацию;</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наличие личных медицинских книжек на каждого работника;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своевременное прохождение предварительных при поступлении и периодических медицинских обследований всеми работниками;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организацию курсовой гигиенической подготовки и переподготовки персонала по программе гигиенического обучения не реже 1 раза в 2 года;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ежедневное ведение необходимой документации (</w:t>
      </w:r>
      <w:proofErr w:type="spellStart"/>
      <w:r w:rsidRPr="003C3D2E">
        <w:rPr>
          <w:rFonts w:ascii="Times New Roman" w:eastAsia="Times New Roman" w:hAnsi="Times New Roman" w:cs="Times New Roman"/>
          <w:sz w:val="24"/>
          <w:szCs w:val="24"/>
          <w:lang w:eastAsia="ru-RU"/>
        </w:rPr>
        <w:t>бракеражные</w:t>
      </w:r>
      <w:proofErr w:type="spellEnd"/>
      <w:r w:rsidRPr="003C3D2E">
        <w:rPr>
          <w:rFonts w:ascii="Times New Roman" w:eastAsia="Times New Roman" w:hAnsi="Times New Roman" w:cs="Times New Roman"/>
          <w:sz w:val="24"/>
          <w:szCs w:val="24"/>
          <w:lang w:eastAsia="ru-RU"/>
        </w:rPr>
        <w:t xml:space="preserve"> журналы, журналы осмотров персонала на гнойничковые и </w:t>
      </w:r>
      <w:proofErr w:type="gramStart"/>
      <w:r w:rsidRPr="003C3D2E">
        <w:rPr>
          <w:rFonts w:ascii="Times New Roman" w:eastAsia="Times New Roman" w:hAnsi="Times New Roman" w:cs="Times New Roman"/>
          <w:sz w:val="24"/>
          <w:szCs w:val="24"/>
          <w:lang w:eastAsia="ru-RU"/>
        </w:rPr>
        <w:t>острые респираторные заболевания</w:t>
      </w:r>
      <w:proofErr w:type="gramEnd"/>
      <w:r w:rsidRPr="003C3D2E">
        <w:rPr>
          <w:rFonts w:ascii="Times New Roman" w:eastAsia="Times New Roman" w:hAnsi="Times New Roman" w:cs="Times New Roman"/>
          <w:sz w:val="24"/>
          <w:szCs w:val="24"/>
          <w:lang w:eastAsia="ru-RU"/>
        </w:rPr>
        <w:t xml:space="preserve"> и другие документы, в соответствии с настоящими санитарными правилами);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организацию регулярной централизованной стирки и починки санитарной одежды;</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исправную работу технологического, холодильного и другого оборудования предприятия;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проведение мероприятий по дезинфекции, дезинсекции и дератизации;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наличие аптечек для оказания первой медицинской помощи и их своевременное пополнение;</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организацию санитарно-просветительной работы с персоналом путем проведения семинаров, бесед, лекций.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14.6. Выдача готовой пищи осуществляется только после снятия пробы. Оценку качества блюд проводит </w:t>
      </w:r>
      <w:proofErr w:type="spellStart"/>
      <w:r w:rsidRPr="003C3D2E">
        <w:rPr>
          <w:rFonts w:ascii="Times New Roman" w:eastAsia="Times New Roman" w:hAnsi="Times New Roman" w:cs="Times New Roman"/>
          <w:sz w:val="24"/>
          <w:szCs w:val="24"/>
          <w:lang w:eastAsia="ru-RU"/>
        </w:rPr>
        <w:t>бракеражная</w:t>
      </w:r>
      <w:proofErr w:type="spellEnd"/>
      <w:r w:rsidRPr="003C3D2E">
        <w:rPr>
          <w:rFonts w:ascii="Times New Roman" w:eastAsia="Times New Roman" w:hAnsi="Times New Roman" w:cs="Times New Roman"/>
          <w:sz w:val="24"/>
          <w:szCs w:val="24"/>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lastRenderedPageBreak/>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p>
    <w:p w:rsidR="003C3D2E" w:rsidRPr="003C3D2E" w:rsidRDefault="003C3D2E" w:rsidP="003C3D2E">
      <w:pPr>
        <w:spacing w:before="100" w:beforeAutospacing="1" w:after="100" w:afterAutospacing="1" w:line="240" w:lineRule="auto"/>
        <w:rPr>
          <w:rFonts w:ascii="Times New Roman" w:eastAsia="Times New Roman" w:hAnsi="Times New Roman" w:cs="Times New Roman"/>
          <w:sz w:val="24"/>
          <w:szCs w:val="24"/>
          <w:lang w:eastAsia="ru-RU"/>
        </w:rPr>
      </w:pPr>
      <w:r w:rsidRPr="003C3D2E">
        <w:rPr>
          <w:rFonts w:ascii="Times New Roman" w:eastAsia="Times New Roman" w:hAnsi="Times New Roman" w:cs="Times New Roman"/>
          <w:sz w:val="24"/>
          <w:szCs w:val="24"/>
          <w:lang w:eastAsia="ru-RU"/>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r w:rsidRPr="003C3D2E">
        <w:rPr>
          <w:rFonts w:ascii="Times New Roman" w:eastAsia="Times New Roman" w:hAnsi="Times New Roman" w:cs="Times New Roman"/>
          <w:sz w:val="24"/>
          <w:szCs w:val="24"/>
          <w:lang w:eastAsia="ru-RU"/>
        </w:rPr>
        <w:t>алиментарно</w:t>
      </w:r>
      <w:proofErr w:type="spellEnd"/>
      <w:r w:rsidRPr="003C3D2E">
        <w:rPr>
          <w:rFonts w:ascii="Times New Roman" w:eastAsia="Times New Roman" w:hAnsi="Times New Roman" w:cs="Times New Roman"/>
          <w:sz w:val="24"/>
          <w:szCs w:val="24"/>
          <w:lang w:eastAsia="ru-RU"/>
        </w:rPr>
        <w:t xml:space="preserve"> зависимых заболеваний, пищевых отравлений и инфекционных заболеваний.</w:t>
      </w:r>
    </w:p>
    <w:p w:rsidR="003C3D2E" w:rsidRDefault="003C3D2E" w:rsidP="003C3D2E">
      <w:pPr>
        <w:pStyle w:val="a3"/>
        <w:jc w:val="center"/>
      </w:pPr>
      <w:r>
        <w:rPr>
          <w:rStyle w:val="a4"/>
        </w:rPr>
        <w:t>Перечень продуктов и блюд, которые не допускаются для реализации в организациях общественного питания образовательных учреждений</w:t>
      </w:r>
    </w:p>
    <w:p w:rsidR="003C3D2E" w:rsidRDefault="003C3D2E" w:rsidP="003C3D2E">
      <w:pPr>
        <w:pStyle w:val="a3"/>
      </w:pPr>
      <w:r>
        <w:t>1. Пищевые продукты с истекшими сроками годности и признаками недоброкачественности.</w:t>
      </w:r>
    </w:p>
    <w:p w:rsidR="003C3D2E" w:rsidRDefault="003C3D2E" w:rsidP="003C3D2E">
      <w:pPr>
        <w:pStyle w:val="a3"/>
      </w:pPr>
      <w:r>
        <w:t>2. Остатки пищи от предыдущего приема и пища, приготовленная накануне.</w:t>
      </w:r>
    </w:p>
    <w:p w:rsidR="003C3D2E" w:rsidRDefault="003C3D2E" w:rsidP="003C3D2E">
      <w:pPr>
        <w:pStyle w:val="a3"/>
      </w:pPr>
      <w:r>
        <w:t>3. Плодоовощная продукция с признаками порчи.</w:t>
      </w:r>
    </w:p>
    <w:p w:rsidR="003C3D2E" w:rsidRDefault="003C3D2E" w:rsidP="003C3D2E">
      <w:pPr>
        <w:pStyle w:val="a3"/>
      </w:pPr>
      <w:r>
        <w:t>4. Мясо, субпродукты всех видов сельскохозяйственных животных, рыба, сельскохозяйственная птица, не прошедшие ветеринарный контроль.</w:t>
      </w:r>
    </w:p>
    <w:p w:rsidR="003C3D2E" w:rsidRDefault="003C3D2E" w:rsidP="003C3D2E">
      <w:pPr>
        <w:pStyle w:val="a3"/>
      </w:pPr>
      <w:r>
        <w:t>5. Субпродукты, кроме печени, языка, сердца.</w:t>
      </w:r>
    </w:p>
    <w:p w:rsidR="003C3D2E" w:rsidRDefault="003C3D2E" w:rsidP="003C3D2E">
      <w:pPr>
        <w:pStyle w:val="a3"/>
      </w:pPr>
      <w:r>
        <w:lastRenderedPageBreak/>
        <w:t>6. Непотрошеная птица.</w:t>
      </w:r>
    </w:p>
    <w:p w:rsidR="003C3D2E" w:rsidRDefault="003C3D2E" w:rsidP="003C3D2E">
      <w:pPr>
        <w:pStyle w:val="a3"/>
      </w:pPr>
      <w:r>
        <w:t>7. Мясо диких животных.</w:t>
      </w:r>
    </w:p>
    <w:p w:rsidR="003C3D2E" w:rsidRDefault="003C3D2E" w:rsidP="003C3D2E">
      <w:pPr>
        <w:pStyle w:val="a3"/>
      </w:pPr>
      <w:r>
        <w:t>8. Яйца и мясо водоплавающих птиц.</w:t>
      </w:r>
    </w:p>
    <w:p w:rsidR="003C3D2E" w:rsidRDefault="003C3D2E" w:rsidP="003C3D2E">
      <w:pPr>
        <w:pStyle w:val="a3"/>
      </w:pPr>
      <w:r>
        <w:t>9. Яйца с загрязненной скорлупой, с насечкой, "тек", "бой", а также яйца из хозяйств, неблагополучных по сальмонеллезам.</w:t>
      </w:r>
    </w:p>
    <w:p w:rsidR="003C3D2E" w:rsidRDefault="003C3D2E" w:rsidP="003C3D2E">
      <w:pPr>
        <w:pStyle w:val="a3"/>
      </w:pPr>
      <w:r>
        <w:t xml:space="preserve">10.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 без этикеток.</w:t>
      </w:r>
    </w:p>
    <w:p w:rsidR="003C3D2E" w:rsidRDefault="003C3D2E" w:rsidP="003C3D2E">
      <w:pPr>
        <w:pStyle w:val="a3"/>
      </w:pPr>
      <w:r>
        <w:t>11. Крупа, мука, сухофрукты и другие продукты, загрязненные различными примесями или зараженные амбарными вредителями.</w:t>
      </w:r>
    </w:p>
    <w:p w:rsidR="003C3D2E" w:rsidRDefault="003C3D2E" w:rsidP="003C3D2E">
      <w:pPr>
        <w:pStyle w:val="a3"/>
      </w:pPr>
      <w:r>
        <w:t>12. Любые пищевые продукты домашнего (не промышленного) изготовления.</w:t>
      </w:r>
    </w:p>
    <w:p w:rsidR="003C3D2E" w:rsidRDefault="003C3D2E" w:rsidP="003C3D2E">
      <w:pPr>
        <w:pStyle w:val="a3"/>
      </w:pPr>
      <w:r>
        <w:t>13. Кремовые кондитерские изделия (пирожные и торты).</w:t>
      </w:r>
    </w:p>
    <w:p w:rsidR="003C3D2E" w:rsidRDefault="003C3D2E" w:rsidP="003C3D2E">
      <w:pPr>
        <w:pStyle w:val="a3"/>
      </w:pPr>
      <w:r>
        <w:t xml:space="preserve">14. Зельцы, изделия из мясной </w:t>
      </w:r>
      <w:proofErr w:type="spellStart"/>
      <w:r>
        <w:t>обрези</w:t>
      </w:r>
      <w:proofErr w:type="spellEnd"/>
      <w:r>
        <w:t>, диафрагмы; рулеты из мякоти голов, кровяные и ливерные колбасы.</w:t>
      </w:r>
    </w:p>
    <w:p w:rsidR="003C3D2E" w:rsidRDefault="003C3D2E" w:rsidP="003C3D2E">
      <w:pPr>
        <w:pStyle w:val="a3"/>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3C3D2E" w:rsidRDefault="003C3D2E" w:rsidP="003C3D2E">
      <w:pPr>
        <w:pStyle w:val="a3"/>
      </w:pPr>
      <w:r>
        <w:t>16. Простокваша-"</w:t>
      </w:r>
      <w:proofErr w:type="spellStart"/>
      <w:r>
        <w:t>самоквас</w:t>
      </w:r>
      <w:proofErr w:type="spellEnd"/>
      <w:r>
        <w:t>".</w:t>
      </w:r>
    </w:p>
    <w:p w:rsidR="003C3D2E" w:rsidRDefault="003C3D2E" w:rsidP="003C3D2E">
      <w:pPr>
        <w:pStyle w:val="a3"/>
      </w:pPr>
      <w:r>
        <w:t>17. Грибы и продукты (кулинарные изделия), из них приготовленные.</w:t>
      </w:r>
    </w:p>
    <w:p w:rsidR="003C3D2E" w:rsidRDefault="003C3D2E" w:rsidP="003C3D2E">
      <w:pPr>
        <w:pStyle w:val="a3"/>
      </w:pPr>
      <w:r>
        <w:t>18. Квас.</w:t>
      </w:r>
    </w:p>
    <w:p w:rsidR="003C3D2E" w:rsidRDefault="003C3D2E" w:rsidP="003C3D2E">
      <w:pPr>
        <w:pStyle w:val="a3"/>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3C3D2E" w:rsidRDefault="003C3D2E" w:rsidP="003C3D2E">
      <w:pPr>
        <w:pStyle w:val="a3"/>
      </w:pPr>
      <w:r>
        <w:t>20. Сырокопченые мясные гастрономические изделия и колбасы.</w:t>
      </w:r>
    </w:p>
    <w:p w:rsidR="003C3D2E" w:rsidRDefault="003C3D2E" w:rsidP="003C3D2E">
      <w:pPr>
        <w:pStyle w:val="a3"/>
      </w:pPr>
      <w:r>
        <w:t>21. Блюда, изготовленные из мяса, птицы, рыбы, не прошедших тепловую обработку.</w:t>
      </w:r>
    </w:p>
    <w:p w:rsidR="003C3D2E" w:rsidRDefault="003C3D2E" w:rsidP="003C3D2E">
      <w:pPr>
        <w:pStyle w:val="a3"/>
      </w:pPr>
      <w:r>
        <w:t>22. Жаренные во фритюре пищевые продукты и изделия.</w:t>
      </w:r>
    </w:p>
    <w:p w:rsidR="003C3D2E" w:rsidRDefault="003C3D2E" w:rsidP="003C3D2E">
      <w:pPr>
        <w:pStyle w:val="a3"/>
      </w:pPr>
      <w:r>
        <w:t xml:space="preserve">23. Пищевые продукты, не предусмотренные </w:t>
      </w:r>
      <w:proofErr w:type="spellStart"/>
      <w:proofErr w:type="gramStart"/>
      <w:r>
        <w:t>прил.N</w:t>
      </w:r>
      <w:proofErr w:type="spellEnd"/>
      <w:proofErr w:type="gramEnd"/>
      <w:r>
        <w:t xml:space="preserve"> 9.</w:t>
      </w:r>
    </w:p>
    <w:p w:rsidR="003C3D2E" w:rsidRDefault="003C3D2E" w:rsidP="003C3D2E">
      <w:pPr>
        <w:pStyle w:val="a3"/>
      </w:pPr>
      <w:r>
        <w:t>24. Уксус, горчица, хрен, перец острый (красный, черный) и другие острые (жгучие) приправы.</w:t>
      </w:r>
    </w:p>
    <w:p w:rsidR="003C3D2E" w:rsidRDefault="003C3D2E" w:rsidP="003C3D2E">
      <w:pPr>
        <w:pStyle w:val="a3"/>
      </w:pPr>
      <w:r>
        <w:t>25. Острые соусы, кетчупы, майонез, закусочные консервы, маринованные овощи и фрукты.</w:t>
      </w:r>
    </w:p>
    <w:p w:rsidR="003C3D2E" w:rsidRDefault="003C3D2E" w:rsidP="003C3D2E">
      <w:pPr>
        <w:pStyle w:val="a3"/>
      </w:pPr>
      <w:r>
        <w:t>26. Кофе натуральный; тонизирующие, в том числе энергетические напитки, алкоголь.</w:t>
      </w:r>
    </w:p>
    <w:p w:rsidR="003C3D2E" w:rsidRDefault="003C3D2E" w:rsidP="003C3D2E">
      <w:pPr>
        <w:pStyle w:val="a3"/>
      </w:pPr>
      <w:r>
        <w:lastRenderedPageBreak/>
        <w:t>27. Кулинарные жиры, свиное или баранье сало, маргарин и другие гидрогенизированные жиры.</w:t>
      </w:r>
    </w:p>
    <w:p w:rsidR="003C3D2E" w:rsidRDefault="003C3D2E" w:rsidP="003C3D2E">
      <w:pPr>
        <w:pStyle w:val="a3"/>
      </w:pPr>
      <w:r>
        <w:t>28. Ядро абрикосовой косточки, арахис.</w:t>
      </w:r>
    </w:p>
    <w:p w:rsidR="003C3D2E" w:rsidRDefault="003C3D2E" w:rsidP="003C3D2E">
      <w:pPr>
        <w:pStyle w:val="a3"/>
      </w:pPr>
      <w:r>
        <w:t>29. Газированные напитки.</w:t>
      </w:r>
    </w:p>
    <w:p w:rsidR="003C3D2E" w:rsidRDefault="003C3D2E" w:rsidP="003C3D2E">
      <w:pPr>
        <w:pStyle w:val="a3"/>
      </w:pPr>
      <w:r>
        <w:t>30. Молочные продукты и мороженое на основе растительных жиров.</w:t>
      </w:r>
    </w:p>
    <w:p w:rsidR="003C3D2E" w:rsidRDefault="003C3D2E" w:rsidP="003C3D2E">
      <w:pPr>
        <w:pStyle w:val="a3"/>
      </w:pPr>
      <w:r>
        <w:t>31. Жевательная резинка.</w:t>
      </w:r>
    </w:p>
    <w:p w:rsidR="003C3D2E" w:rsidRDefault="003C3D2E" w:rsidP="003C3D2E">
      <w:pPr>
        <w:pStyle w:val="a3"/>
      </w:pPr>
      <w:r>
        <w:t>32. Кумыс и другие кисломолочные продукты с содержанием этанола (более 0,5%).</w:t>
      </w:r>
    </w:p>
    <w:p w:rsidR="003C3D2E" w:rsidRDefault="003C3D2E" w:rsidP="003C3D2E">
      <w:pPr>
        <w:pStyle w:val="a3"/>
      </w:pPr>
      <w:r>
        <w:t>33. Карамель, в том числе леденцовая.</w:t>
      </w:r>
    </w:p>
    <w:p w:rsidR="003C3D2E" w:rsidRDefault="003C3D2E" w:rsidP="003C3D2E">
      <w:pPr>
        <w:pStyle w:val="a3"/>
      </w:pPr>
      <w:r>
        <w:t>34. Закусочные консервы.</w:t>
      </w:r>
    </w:p>
    <w:p w:rsidR="003C3D2E" w:rsidRDefault="003C3D2E" w:rsidP="003C3D2E">
      <w:pPr>
        <w:pStyle w:val="a3"/>
      </w:pPr>
      <w:r>
        <w:t>35. Заливные блюда (мясные и рыбные), студни, форшмак из сельди.</w:t>
      </w:r>
    </w:p>
    <w:p w:rsidR="003C3D2E" w:rsidRDefault="003C3D2E" w:rsidP="003C3D2E">
      <w:pPr>
        <w:pStyle w:val="a3"/>
      </w:pPr>
      <w:r>
        <w:t>36. Холодные напитки и морсы (без термической обработки) из плодово-ягодного сырья.</w:t>
      </w:r>
    </w:p>
    <w:p w:rsidR="003C3D2E" w:rsidRDefault="003C3D2E" w:rsidP="003C3D2E">
      <w:pPr>
        <w:pStyle w:val="a3"/>
      </w:pPr>
      <w:r>
        <w:t>37. Окрошки и холодные супы.</w:t>
      </w:r>
    </w:p>
    <w:p w:rsidR="003C3D2E" w:rsidRDefault="003C3D2E" w:rsidP="003C3D2E">
      <w:pPr>
        <w:pStyle w:val="a3"/>
      </w:pPr>
      <w:r>
        <w:t>38. Макароны по-флотски (с мясным фаршем), макароны с рубленым яйцом.</w:t>
      </w:r>
    </w:p>
    <w:p w:rsidR="003C3D2E" w:rsidRDefault="003C3D2E" w:rsidP="003C3D2E">
      <w:pPr>
        <w:pStyle w:val="a3"/>
      </w:pPr>
      <w:r>
        <w:t>39. Яичница-глазунья.</w:t>
      </w:r>
    </w:p>
    <w:p w:rsidR="003C3D2E" w:rsidRDefault="003C3D2E" w:rsidP="003C3D2E">
      <w:pPr>
        <w:pStyle w:val="a3"/>
      </w:pPr>
      <w:r>
        <w:t>40. Паштеты и блинчики с мясом и с творогом.</w:t>
      </w:r>
    </w:p>
    <w:p w:rsidR="003C3D2E" w:rsidRDefault="003C3D2E" w:rsidP="003C3D2E">
      <w:pPr>
        <w:pStyle w:val="a3"/>
      </w:pPr>
      <w:r>
        <w:t>41. Первые и вторые блюда из/на основе сухих пищевых концентратов быстрого приготовления.</w:t>
      </w:r>
    </w:p>
    <w:p w:rsidR="003C3D2E" w:rsidRDefault="003C3D2E" w:rsidP="003C3D2E">
      <w:pPr>
        <w:pStyle w:val="a3"/>
        <w:jc w:val="center"/>
      </w:pPr>
      <w:r>
        <w:rPr>
          <w:rStyle w:val="a4"/>
        </w:rPr>
        <w:t>Рекомендации по отбору суточной пробы</w:t>
      </w:r>
    </w:p>
    <w:p w:rsidR="003C3D2E" w:rsidRDefault="003C3D2E" w:rsidP="003C3D2E">
      <w:pPr>
        <w:pStyle w:val="a3"/>
      </w:pPr>
      <w:r>
        <w:t>Порционные блюда отбираются в полном объеме; салаты, первые и третьи блюда, гарниры - не менее 100 г.</w:t>
      </w:r>
    </w:p>
    <w:p w:rsidR="003C3D2E" w:rsidRDefault="003C3D2E" w:rsidP="003C3D2E">
      <w:pPr>
        <w:pStyle w:val="a3"/>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3C3D2E" w:rsidRDefault="003C3D2E" w:rsidP="003C3D2E">
      <w:pPr>
        <w:pStyle w:val="a3"/>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С.</w:t>
      </w:r>
    </w:p>
    <w:p w:rsidR="00F91061" w:rsidRDefault="00F91061">
      <w:bookmarkStart w:id="0" w:name="_GoBack"/>
      <w:bookmarkEnd w:id="0"/>
    </w:p>
    <w:sectPr w:rsidR="00F91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E7"/>
    <w:rsid w:val="002039E5"/>
    <w:rsid w:val="003C3D2E"/>
    <w:rsid w:val="00F420E7"/>
    <w:rsid w:val="00F9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E17FD-49FA-4032-B893-A436F10D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3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1929">
      <w:bodyDiv w:val="1"/>
      <w:marLeft w:val="0"/>
      <w:marRight w:val="0"/>
      <w:marTop w:val="0"/>
      <w:marBottom w:val="0"/>
      <w:divBdr>
        <w:top w:val="none" w:sz="0" w:space="0" w:color="auto"/>
        <w:left w:val="none" w:sz="0" w:space="0" w:color="auto"/>
        <w:bottom w:val="none" w:sz="0" w:space="0" w:color="auto"/>
        <w:right w:val="none" w:sz="0" w:space="0" w:color="auto"/>
      </w:divBdr>
    </w:div>
    <w:div w:id="877812268">
      <w:bodyDiv w:val="1"/>
      <w:marLeft w:val="0"/>
      <w:marRight w:val="0"/>
      <w:marTop w:val="0"/>
      <w:marBottom w:val="0"/>
      <w:divBdr>
        <w:top w:val="none" w:sz="0" w:space="0" w:color="auto"/>
        <w:left w:val="none" w:sz="0" w:space="0" w:color="auto"/>
        <w:bottom w:val="none" w:sz="0" w:space="0" w:color="auto"/>
        <w:right w:val="none" w:sz="0" w:space="0" w:color="auto"/>
      </w:divBdr>
      <w:divsChild>
        <w:div w:id="1493449336">
          <w:marLeft w:val="0"/>
          <w:marRight w:val="0"/>
          <w:marTop w:val="0"/>
          <w:marBottom w:val="0"/>
          <w:divBdr>
            <w:top w:val="none" w:sz="0" w:space="0" w:color="auto"/>
            <w:left w:val="none" w:sz="0" w:space="0" w:color="auto"/>
            <w:bottom w:val="none" w:sz="0" w:space="0" w:color="auto"/>
            <w:right w:val="none" w:sz="0" w:space="0" w:color="auto"/>
          </w:divBdr>
          <w:divsChild>
            <w:div w:id="1719207618">
              <w:marLeft w:val="0"/>
              <w:marRight w:val="0"/>
              <w:marTop w:val="0"/>
              <w:marBottom w:val="0"/>
              <w:divBdr>
                <w:top w:val="none" w:sz="0" w:space="0" w:color="auto"/>
                <w:left w:val="none" w:sz="0" w:space="0" w:color="auto"/>
                <w:bottom w:val="none" w:sz="0" w:space="0" w:color="auto"/>
                <w:right w:val="none" w:sz="0" w:space="0" w:color="auto"/>
              </w:divBdr>
            </w:div>
          </w:divsChild>
        </w:div>
        <w:div w:id="460147168">
          <w:marLeft w:val="0"/>
          <w:marRight w:val="0"/>
          <w:marTop w:val="0"/>
          <w:marBottom w:val="0"/>
          <w:divBdr>
            <w:top w:val="none" w:sz="0" w:space="0" w:color="auto"/>
            <w:left w:val="none" w:sz="0" w:space="0" w:color="auto"/>
            <w:bottom w:val="none" w:sz="0" w:space="0" w:color="auto"/>
            <w:right w:val="none" w:sz="0" w:space="0" w:color="auto"/>
          </w:divBdr>
          <w:divsChild>
            <w:div w:id="5048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10478</Words>
  <Characters>59726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2016-10-14T07:49:00Z</dcterms:created>
  <dcterms:modified xsi:type="dcterms:W3CDTF">2016-10-14T08:11:00Z</dcterms:modified>
</cp:coreProperties>
</file>